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98668C" w:rsidRPr="00822027" w:rsidP="0098668C" w14:paraId="384636CC" w14:textId="77777777">
      <w:pPr>
        <w:tabs>
          <w:tab w:val="left" w:pos="1134"/>
        </w:tabs>
        <w:spacing w:after="120" w:line="240" w:lineRule="auto"/>
        <w:ind w:right="140" w:firstLine="0"/>
        <w:jc w:val="center"/>
        <w:rPr>
          <w:b/>
        </w:rPr>
      </w:pPr>
      <w:r w:rsidRPr="00822027">
        <w:rPr>
          <w:b/>
        </w:rPr>
        <w:t>8</w:t>
      </w:r>
    </w:p>
    <w:p w:rsidR="0098668C" w:rsidP="0098668C" w14:paraId="78B0EF0C" w14:textId="77777777">
      <w:pPr>
        <w:spacing w:after="120" w:line="259" w:lineRule="auto"/>
        <w:ind w:right="0" w:firstLine="0"/>
        <w:jc w:val="center"/>
      </w:pPr>
      <w:r w:rsidRPr="00360EB0">
        <w:rPr>
          <w:b/>
        </w:rPr>
        <w:t>SLUŽEBNÍ P</w:t>
      </w:r>
      <w:r w:rsidRPr="00360EB0">
        <w:rPr>
          <w:rFonts w:eastAsia="Calibri"/>
          <w:b/>
        </w:rPr>
        <w:t>Ř</w:t>
      </w:r>
      <w:r w:rsidRPr="00360EB0">
        <w:rPr>
          <w:b/>
        </w:rPr>
        <w:t>EDPIS</w:t>
      </w:r>
    </w:p>
    <w:p w:rsidR="0098668C" w:rsidRPr="00360EB0" w:rsidP="0098668C" w14:paraId="36CF8F61" w14:textId="77777777">
      <w:pPr>
        <w:spacing w:after="120" w:line="259" w:lineRule="auto"/>
        <w:ind w:right="0" w:firstLine="0"/>
        <w:jc w:val="center"/>
      </w:pPr>
      <w:r>
        <w:rPr>
          <w:b/>
        </w:rPr>
        <w:t>nejvyššího státního tajemníka</w:t>
      </w:r>
    </w:p>
    <w:p w:rsidR="0098668C" w:rsidP="0098668C" w14:paraId="53BC44FE" w14:textId="77777777">
      <w:pPr>
        <w:spacing w:after="120" w:line="271" w:lineRule="auto"/>
        <w:ind w:right="0" w:firstLine="0"/>
        <w:jc w:val="center"/>
      </w:pPr>
      <w:r>
        <w:t>ze dne 30. prosince</w:t>
      </w:r>
      <w:r w:rsidRPr="00822027">
        <w:t xml:space="preserve"> 2024</w:t>
      </w:r>
      <w:r>
        <w:t>,</w:t>
      </w:r>
    </w:p>
    <w:p w:rsidR="0098668C" w:rsidP="0098668C" w14:paraId="23A63527" w14:textId="77777777">
      <w:pPr>
        <w:spacing w:after="120" w:line="259" w:lineRule="auto"/>
        <w:ind w:left="62" w:right="0" w:firstLine="0"/>
        <w:jc w:val="center"/>
        <w:rPr>
          <w:rFonts w:eastAsia="Calibri"/>
          <w:b/>
        </w:rPr>
      </w:pPr>
      <w:r>
        <w:t xml:space="preserve"> </w:t>
      </w:r>
      <w:r w:rsidRPr="00360EB0">
        <w:rPr>
          <w:b/>
        </w:rPr>
        <w:t>kterým se stanoví pravidla pro práci v Informa</w:t>
      </w:r>
      <w:r w:rsidRPr="00360EB0">
        <w:rPr>
          <w:rFonts w:eastAsia="Calibri"/>
          <w:b/>
        </w:rPr>
        <w:t>č</w:t>
      </w:r>
      <w:r w:rsidRPr="00360EB0">
        <w:rPr>
          <w:b/>
        </w:rPr>
        <w:t>ním systému o státní služb</w:t>
      </w:r>
      <w:r w:rsidRPr="00360EB0">
        <w:rPr>
          <w:rFonts w:eastAsia="Calibri"/>
          <w:b/>
        </w:rPr>
        <w:t>ě</w:t>
      </w:r>
    </w:p>
    <w:p w:rsidR="0098668C" w:rsidP="0098668C" w14:paraId="78AFAC6C" w14:textId="63CBFC98">
      <w:pPr>
        <w:spacing w:after="120" w:line="259" w:lineRule="auto"/>
        <w:ind w:left="62" w:right="0" w:firstLine="0"/>
        <w:jc w:val="center"/>
        <w:rPr>
          <w:b/>
        </w:rPr>
      </w:pPr>
      <w:r w:rsidRPr="00360EB0">
        <w:rPr>
          <w:b/>
        </w:rPr>
        <w:t xml:space="preserve"> </w:t>
      </w:r>
    </w:p>
    <w:p w:rsidR="0098668C" w:rsidP="0098668C" w14:paraId="47ED402A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>
        <w:rPr>
          <w:b/>
        </w:rPr>
        <w:t xml:space="preserve"> </w:t>
      </w:r>
      <w:r w:rsidRPr="000A3387">
        <w:rPr>
          <w:rFonts w:eastAsia="Calibri"/>
          <w:b/>
          <w:bCs/>
        </w:rPr>
        <w:t>Č</w:t>
      </w:r>
      <w:r w:rsidRPr="0098668C">
        <w:rPr>
          <w:rFonts w:eastAsia="Calibri"/>
          <w:b/>
          <w:bCs/>
        </w:rPr>
        <w:t xml:space="preserve">l. 1 </w:t>
      </w:r>
    </w:p>
    <w:p w:rsidR="0098668C" w:rsidRPr="0098668C" w:rsidP="0098668C" w14:paraId="08FBB0C5" w14:textId="13C356FF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Úvodní ustanovení </w:t>
      </w:r>
    </w:p>
    <w:p w:rsidR="0098668C" w:rsidRPr="000A3387" w:rsidP="0098668C" w14:paraId="3AB928BE" w14:textId="7CA5757E">
      <w:pPr>
        <w:spacing w:after="120" w:line="250" w:lineRule="auto"/>
        <w:ind w:right="0" w:firstLine="709"/>
      </w:pPr>
      <w:r w:rsidRPr="000A3387">
        <w:t>Pravidla pro práci v Informa</w:t>
      </w:r>
      <w:r w:rsidRPr="000A3387">
        <w:rPr>
          <w:rFonts w:eastAsia="Calibri"/>
        </w:rPr>
        <w:t>č</w:t>
      </w:r>
      <w:r w:rsidRPr="000A3387">
        <w:t>ním systému o státní služb</w:t>
      </w:r>
      <w:r w:rsidRPr="000A3387">
        <w:rPr>
          <w:rFonts w:eastAsia="Calibri"/>
        </w:rPr>
        <w:t>ě</w:t>
      </w:r>
      <w:r w:rsidRPr="000A3387">
        <w:t xml:space="preserve"> (dále jen „ISoSS“) specifikují v sou</w:t>
      </w:r>
      <w:r>
        <w:t>ladu</w:t>
      </w:r>
      <w:r w:rsidRPr="000A3387">
        <w:t xml:space="preserve"> s § 180 odst. 1</w:t>
      </w:r>
      <w:r>
        <w:t xml:space="preserve"> a</w:t>
      </w:r>
      <w:r w:rsidRPr="000A3387">
        <w:t xml:space="preserve"> </w:t>
      </w:r>
      <w:r>
        <w:t xml:space="preserve">2 </w:t>
      </w:r>
      <w:r w:rsidRPr="000A3387">
        <w:t xml:space="preserve">zákona </w:t>
      </w:r>
      <w:r w:rsidRPr="000A3387">
        <w:rPr>
          <w:rFonts w:eastAsia="Calibri"/>
        </w:rPr>
        <w:t>č</w:t>
      </w:r>
      <w:r w:rsidRPr="000A3387">
        <w:t>.</w:t>
      </w:r>
      <w:r>
        <w:t> </w:t>
      </w:r>
      <w:r w:rsidRPr="000A3387">
        <w:t>234/2014 Sb., o státní služb</w:t>
      </w:r>
      <w:r w:rsidRPr="000A3387">
        <w:rPr>
          <w:rFonts w:eastAsia="Calibri"/>
        </w:rPr>
        <w:t>ě</w:t>
      </w:r>
      <w:r w:rsidRPr="000A3387">
        <w:t xml:space="preserve">, </w:t>
      </w:r>
      <w:r w:rsidRPr="00043AAD" w:rsidR="000754F4">
        <w:t xml:space="preserve">ve znění zákona č. 448/2024 Sb. </w:t>
      </w:r>
      <w:r w:rsidRPr="000A3387">
        <w:t>(dále jen „zákon“)</w:t>
      </w:r>
      <w:r>
        <w:t xml:space="preserve">, </w:t>
      </w:r>
      <w:r w:rsidRPr="00AB7650">
        <w:t>nařízení</w:t>
      </w:r>
      <w:r>
        <w:t>m</w:t>
      </w:r>
      <w:r w:rsidRPr="00AB7650">
        <w:t xml:space="preserve"> Evropského parlamentu a Rady (EU) 2016/679</w:t>
      </w:r>
      <w:r>
        <w:t xml:space="preserve"> </w:t>
      </w:r>
      <w:r w:rsidRPr="00AA7987">
        <w:t>ze dne 27. dubna 2016</w:t>
      </w:r>
      <w:r>
        <w:t xml:space="preserve"> </w:t>
      </w:r>
      <w:r w:rsidRPr="00AB7650">
        <w:t>o ochraně fyzických osob v souvislosti se zpracováním osobních údajů a o volném pohybu těchto údajů a o zrušení směrn</w:t>
      </w:r>
      <w:r>
        <w:t>ice 95/46/ES (obecné nařízení o </w:t>
      </w:r>
      <w:r w:rsidRPr="00AB7650">
        <w:t>ochraně osobních údajů)</w:t>
      </w:r>
      <w:r>
        <w:t xml:space="preserve">, hlavou II zákona č. 110/2019 Sb., o zpracování osobních údajů, § 56 odst. 3 zákona č. 111/2009 Sb., o základních registrech, ve znění pozdějších předpisů, </w:t>
      </w:r>
      <w:bookmarkStart w:id="0" w:name="_Hlk181964405"/>
      <w:r w:rsidRPr="00043AAD">
        <w:t>§ 1 zákona č. 264/2025 Sb., o kybernetické bezpečnosti</w:t>
      </w:r>
      <w:r w:rsidRPr="00043AAD" w:rsidR="00157FDA">
        <w:t>,</w:t>
      </w:r>
      <w:r w:rsidRPr="00043AAD">
        <w:t xml:space="preserve"> a § 13 vyhlášky č. 409/2025 Sb., o bezpečnostních opatřeních poskytovatele regulované služby v režimu vyšších povinností</w:t>
      </w:r>
      <w:r>
        <w:t>,</w:t>
      </w:r>
      <w:bookmarkEnd w:id="0"/>
      <w:r w:rsidRPr="000A3387">
        <w:t xml:space="preserve"> povinnosti p</w:t>
      </w:r>
      <w:r w:rsidRPr="00043AAD">
        <w:t>ř</w:t>
      </w:r>
      <w:r w:rsidRPr="000A3387">
        <w:t>i práci v ISoSS, základní p</w:t>
      </w:r>
      <w:r w:rsidRPr="00043AAD">
        <w:t>ř</w:t>
      </w:r>
      <w:r w:rsidRPr="000A3387">
        <w:t>edpoklady užívání ISoSS, podmínky p</w:t>
      </w:r>
      <w:r w:rsidRPr="00043AAD">
        <w:t>ř</w:t>
      </w:r>
      <w:r w:rsidRPr="000A3387">
        <w:t>ístupu do ISoSS, zásady nakládání s údaji vedenými v</w:t>
      </w:r>
      <w:r>
        <w:t> </w:t>
      </w:r>
      <w:r w:rsidRPr="000A3387">
        <w:t>ISoSS a zásady bezpe</w:t>
      </w:r>
      <w:r w:rsidRPr="00043AAD">
        <w:t>č</w:t>
      </w:r>
      <w:r w:rsidRPr="000A3387">
        <w:t>nosti a ochrany osobních údaj</w:t>
      </w:r>
      <w:r w:rsidRPr="000A3387">
        <w:rPr>
          <w:rFonts w:eastAsia="Calibri"/>
        </w:rPr>
        <w:t>ů</w:t>
      </w:r>
      <w:r w:rsidRPr="000A3387">
        <w:t xml:space="preserve"> vedených v ISoSS. </w:t>
      </w:r>
    </w:p>
    <w:p w:rsidR="0098668C" w:rsidRPr="000A3387" w:rsidP="0098668C" w14:paraId="6C5CDD2F" w14:textId="77777777">
      <w:pPr>
        <w:spacing w:after="0" w:line="259" w:lineRule="auto"/>
        <w:ind w:right="0" w:firstLine="0"/>
        <w:jc w:val="left"/>
      </w:pPr>
      <w:r w:rsidRPr="000A3387">
        <w:t xml:space="preserve"> </w:t>
      </w:r>
    </w:p>
    <w:p w:rsidR="0098668C" w:rsidRPr="000A3387" w:rsidP="0098668C" w14:paraId="419E3DF3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0A3387">
        <w:rPr>
          <w:rFonts w:eastAsia="Calibri"/>
          <w:b/>
          <w:bCs/>
        </w:rPr>
        <w:t xml:space="preserve">Čl. 2 </w:t>
      </w:r>
    </w:p>
    <w:p w:rsidR="0098668C" w:rsidRPr="0098668C" w:rsidP="0098668C" w14:paraId="6EBB6014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Základní pojmy </w:t>
      </w:r>
    </w:p>
    <w:p w:rsidR="0098668C" w:rsidRPr="000A3387" w:rsidP="0098668C" w14:paraId="2561C013" w14:textId="77777777">
      <w:pPr>
        <w:tabs>
          <w:tab w:val="center" w:pos="3243"/>
        </w:tabs>
        <w:spacing w:after="120" w:line="250" w:lineRule="auto"/>
        <w:ind w:right="0" w:firstLine="709"/>
        <w:jc w:val="left"/>
      </w:pPr>
      <w:r w:rsidRPr="000A3387">
        <w:t xml:space="preserve"> </w:t>
      </w:r>
      <w:r w:rsidRPr="000A3387">
        <w:tab/>
        <w:t>Pro ú</w:t>
      </w:r>
      <w:r w:rsidRPr="000A3387">
        <w:rPr>
          <w:rFonts w:eastAsia="Calibri"/>
        </w:rPr>
        <w:t>č</w:t>
      </w:r>
      <w:r w:rsidRPr="000A3387">
        <w:t>ely tohoto služebního p</w:t>
      </w:r>
      <w:r w:rsidRPr="000A3387">
        <w:rPr>
          <w:rFonts w:eastAsia="Calibri"/>
        </w:rPr>
        <w:t>ř</w:t>
      </w:r>
      <w:r w:rsidRPr="000A3387">
        <w:t xml:space="preserve">edpisu se rozumí </w:t>
      </w:r>
    </w:p>
    <w:p w:rsidR="0098668C" w:rsidRPr="000A3387" w:rsidP="0098668C" w14:paraId="32126674" w14:textId="77777777">
      <w:pPr>
        <w:numPr>
          <w:ilvl w:val="0"/>
          <w:numId w:val="1"/>
        </w:numPr>
        <w:ind w:right="0" w:hanging="427"/>
      </w:pPr>
      <w:r w:rsidRPr="000A3387">
        <w:t>uživatelem státní zam</w:t>
      </w:r>
      <w:r w:rsidRPr="000A3387">
        <w:rPr>
          <w:rFonts w:eastAsia="Calibri"/>
        </w:rPr>
        <w:t>ě</w:t>
      </w:r>
      <w:r w:rsidRPr="000A3387">
        <w:t>stnanec</w:t>
      </w:r>
      <w:r>
        <w:t xml:space="preserve"> nebo zaměstnanec služebního úřadu</w:t>
      </w:r>
      <w:r w:rsidRPr="000A3387">
        <w:t>, kter</w:t>
      </w:r>
      <w:r>
        <w:t>ému</w:t>
      </w:r>
      <w:r w:rsidRPr="000A3387">
        <w:t xml:space="preserve"> </w:t>
      </w:r>
      <w:r>
        <w:t xml:space="preserve">je na základě </w:t>
      </w:r>
      <w:r w:rsidRPr="000A3387">
        <w:t>pov</w:t>
      </w:r>
      <w:r w:rsidRPr="000A3387">
        <w:rPr>
          <w:rFonts w:eastAsia="Calibri"/>
        </w:rPr>
        <w:t>ěř</w:t>
      </w:r>
      <w:r w:rsidRPr="000A3387">
        <w:t xml:space="preserve">ení služebního orgánu </w:t>
      </w:r>
      <w:r>
        <w:t>umožněno vykonávat činnosti v </w:t>
      </w:r>
      <w:r w:rsidRPr="000A3387">
        <w:t>ISoSS</w:t>
      </w:r>
      <w:r>
        <w:t xml:space="preserve"> odpovídající přiřazené činnostní roli; seznam </w:t>
      </w:r>
      <w:r w:rsidRPr="000A3387">
        <w:rPr>
          <w:rFonts w:eastAsia="Calibri"/>
        </w:rPr>
        <w:t>č</w:t>
      </w:r>
      <w:r w:rsidRPr="000A3387">
        <w:t>innostní</w:t>
      </w:r>
      <w:r>
        <w:t>ch</w:t>
      </w:r>
      <w:r w:rsidRPr="000A3387">
        <w:t xml:space="preserve"> rol</w:t>
      </w:r>
      <w:r>
        <w:t>í</w:t>
      </w:r>
      <w:r w:rsidRPr="000A3387">
        <w:t xml:space="preserve"> j</w:t>
      </w:r>
      <w:r>
        <w:t>e</w:t>
      </w:r>
      <w:r w:rsidRPr="000A3387">
        <w:t xml:space="preserve"> uveden v p</w:t>
      </w:r>
      <w:r w:rsidRPr="000A3387">
        <w:rPr>
          <w:rFonts w:eastAsia="Calibri"/>
        </w:rPr>
        <w:t>ř</w:t>
      </w:r>
      <w:r w:rsidRPr="000A3387">
        <w:t>ílo</w:t>
      </w:r>
      <w:r>
        <w:t xml:space="preserve">ze </w:t>
      </w:r>
      <w:r w:rsidRPr="00043AAD">
        <w:t>č. 1</w:t>
      </w:r>
      <w:r>
        <w:t xml:space="preserve"> k </w:t>
      </w:r>
      <w:r w:rsidRPr="000A3387">
        <w:t>tomuto služebnímu p</w:t>
      </w:r>
      <w:r w:rsidRPr="00133600">
        <w:rPr>
          <w:rFonts w:eastAsia="Calibri"/>
        </w:rPr>
        <w:t>ř</w:t>
      </w:r>
      <w:r w:rsidRPr="000A3387">
        <w:t xml:space="preserve">edpisu, </w:t>
      </w:r>
    </w:p>
    <w:p w:rsidR="0098668C" w:rsidRPr="000A3387" w:rsidP="0098668C" w14:paraId="06F149E9" w14:textId="177D3F28">
      <w:pPr>
        <w:numPr>
          <w:ilvl w:val="0"/>
          <w:numId w:val="1"/>
        </w:numPr>
        <w:ind w:right="0" w:hanging="427"/>
      </w:pPr>
      <w:r w:rsidRPr="000A3387">
        <w:t>Portálem ISoSS rozhraní, které slouží k provád</w:t>
      </w:r>
      <w:r w:rsidRPr="000A3387">
        <w:rPr>
          <w:rFonts w:eastAsia="Calibri"/>
        </w:rPr>
        <w:t>ě</w:t>
      </w:r>
      <w:r w:rsidRPr="000A3387">
        <w:t>ní úkon</w:t>
      </w:r>
      <w:r w:rsidRPr="000A3387">
        <w:rPr>
          <w:rFonts w:eastAsia="Calibri"/>
        </w:rPr>
        <w:t>ů</w:t>
      </w:r>
      <w:r w:rsidRPr="000A3387">
        <w:t xml:space="preserve"> </w:t>
      </w:r>
      <w:r>
        <w:t>po</w:t>
      </w:r>
      <w:r w:rsidRPr="000A3387">
        <w:t>dle § 180 odst. 1 zákona</w:t>
      </w:r>
      <w:r>
        <w:t xml:space="preserve"> a je přístupné</w:t>
      </w:r>
      <w:r w:rsidRPr="000A3387">
        <w:t xml:space="preserve"> na internetové adrese </w:t>
      </w:r>
      <w:hyperlink r:id="rId4" w:history="1">
        <w:r w:rsidRPr="00200C89" w:rsidR="00043AAD">
          <w:rPr>
            <w:rStyle w:val="Hyperlink"/>
          </w:rPr>
          <w:t>https://portal.isoss.gov.cz</w:t>
        </w:r>
      </w:hyperlink>
      <w:r w:rsidRPr="000A3387">
        <w:t xml:space="preserve">, </w:t>
      </w:r>
    </w:p>
    <w:p w:rsidR="0098668C" w:rsidRPr="000A3387" w:rsidP="0098668C" w14:paraId="71AD13FB" w14:textId="77777777">
      <w:pPr>
        <w:numPr>
          <w:ilvl w:val="0"/>
          <w:numId w:val="1"/>
        </w:numPr>
        <w:ind w:right="0" w:hanging="427"/>
      </w:pPr>
      <w:r w:rsidRPr="000A3387">
        <w:t>Servisdeskem</w:t>
      </w:r>
      <w:r w:rsidRPr="000A3387">
        <w:t xml:space="preserve"> </w:t>
      </w:r>
      <w:r w:rsidRPr="000A3387">
        <w:t>ISoSS</w:t>
      </w:r>
      <w:r w:rsidRPr="000A3387">
        <w:t xml:space="preserve"> systém podpory uživatel</w:t>
      </w:r>
      <w:r w:rsidRPr="000A3387">
        <w:rPr>
          <w:rFonts w:eastAsia="Calibri"/>
        </w:rPr>
        <w:t>ů</w:t>
      </w:r>
      <w:r w:rsidRPr="000A3387">
        <w:t xml:space="preserve"> Portálu ISoSS, zajišt</w:t>
      </w:r>
      <w:r w:rsidRPr="000A3387">
        <w:rPr>
          <w:rFonts w:eastAsia="Calibri"/>
        </w:rPr>
        <w:t>ě</w:t>
      </w:r>
      <w:r w:rsidRPr="000A3387">
        <w:t xml:space="preserve">ný  </w:t>
      </w:r>
    </w:p>
    <w:p w:rsidR="0098668C" w:rsidRPr="000A3387" w:rsidP="0098668C" w14:paraId="17E4880F" w14:textId="77777777">
      <w:pPr>
        <w:numPr>
          <w:ilvl w:val="1"/>
          <w:numId w:val="1"/>
        </w:numPr>
        <w:spacing w:after="11"/>
        <w:ind w:right="0" w:hanging="425"/>
      </w:pPr>
      <w:r w:rsidRPr="000A3387">
        <w:t>zadáním dotazu nebo informace do formulá</w:t>
      </w:r>
      <w:r w:rsidRPr="000A3387">
        <w:rPr>
          <w:rFonts w:eastAsia="Calibri"/>
        </w:rPr>
        <w:t>ř</w:t>
      </w:r>
      <w:r w:rsidRPr="000A3387">
        <w:t>e p</w:t>
      </w:r>
      <w:r w:rsidRPr="000A3387">
        <w:rPr>
          <w:rFonts w:eastAsia="Calibri"/>
        </w:rPr>
        <w:t>ř</w:t>
      </w:r>
      <w:r w:rsidRPr="000A3387">
        <w:t xml:space="preserve">ímo na Portálu ISoSS, </w:t>
      </w:r>
    </w:p>
    <w:p w:rsidR="0098668C" w:rsidRPr="000A3387" w:rsidP="0098668C" w14:paraId="3544754D" w14:textId="6A75362E">
      <w:pPr>
        <w:numPr>
          <w:ilvl w:val="1"/>
          <w:numId w:val="1"/>
        </w:numPr>
        <w:spacing w:after="0"/>
        <w:ind w:right="0" w:hanging="425"/>
      </w:pPr>
      <w:r w:rsidRPr="000A3387">
        <w:t xml:space="preserve">zasláním dotazu nebo informace na adresu elektronické pošty </w:t>
      </w:r>
      <w:hyperlink r:id="rId5" w:history="1">
        <w:r w:rsidRPr="00200C89" w:rsidR="00043AAD">
          <w:rPr>
            <w:rStyle w:val="Hyperlink"/>
          </w:rPr>
          <w:t>sd.isoss@vlada.gov.cz</w:t>
        </w:r>
      </w:hyperlink>
      <w:r w:rsidRPr="000A3387">
        <w:t xml:space="preserve">.  </w:t>
      </w:r>
    </w:p>
    <w:p w:rsidR="0098668C" w:rsidP="0098668C" w14:paraId="1E54DA40" w14:textId="77777777">
      <w:pPr>
        <w:spacing w:after="0" w:line="259" w:lineRule="auto"/>
        <w:ind w:left="852" w:right="0" w:firstLine="0"/>
        <w:jc w:val="left"/>
      </w:pPr>
    </w:p>
    <w:p w:rsidR="0098668C" w:rsidP="0098668C" w14:paraId="38458378" w14:textId="77777777">
      <w:pPr>
        <w:spacing w:after="0" w:line="259" w:lineRule="auto"/>
        <w:ind w:right="0" w:firstLine="0"/>
        <w:jc w:val="center"/>
        <w:rPr>
          <w:rFonts w:eastAsia="Calibri"/>
          <w:b/>
          <w:bCs/>
        </w:rPr>
      </w:pPr>
    </w:p>
    <w:p w:rsidR="0098668C" w:rsidP="0098668C" w14:paraId="5DD1719A" w14:textId="77777777">
      <w:pPr>
        <w:spacing w:after="0" w:line="259" w:lineRule="auto"/>
        <w:ind w:right="0" w:firstLine="0"/>
        <w:jc w:val="center"/>
        <w:rPr>
          <w:rFonts w:eastAsia="Calibri"/>
          <w:b/>
          <w:bCs/>
        </w:rPr>
      </w:pPr>
    </w:p>
    <w:p w:rsidR="0098668C" w:rsidP="0098668C" w14:paraId="47000713" w14:textId="77777777">
      <w:pPr>
        <w:spacing w:after="0" w:line="259" w:lineRule="auto"/>
        <w:ind w:right="0" w:firstLine="0"/>
        <w:jc w:val="center"/>
        <w:rPr>
          <w:rFonts w:eastAsia="Calibri"/>
          <w:b/>
          <w:bCs/>
        </w:rPr>
      </w:pPr>
    </w:p>
    <w:p w:rsidR="0098668C" w:rsidRPr="000A3387" w:rsidP="0098668C" w14:paraId="671C2D7B" w14:textId="77777777">
      <w:pPr>
        <w:spacing w:after="0" w:line="259" w:lineRule="auto"/>
        <w:ind w:right="0" w:firstLine="0"/>
        <w:jc w:val="center"/>
      </w:pPr>
      <w:r w:rsidRPr="000A3387">
        <w:rPr>
          <w:rFonts w:eastAsia="Calibri"/>
          <w:b/>
          <w:bCs/>
        </w:rPr>
        <w:t>Č</w:t>
      </w:r>
      <w:r w:rsidRPr="000A3387">
        <w:rPr>
          <w:b/>
          <w:bCs/>
        </w:rPr>
        <w:t>l.</w:t>
      </w:r>
      <w:r w:rsidRPr="000A3387">
        <w:rPr>
          <w:b/>
        </w:rPr>
        <w:t xml:space="preserve"> 3</w:t>
      </w:r>
    </w:p>
    <w:p w:rsidR="0098668C" w:rsidRPr="000A3387" w:rsidP="0098668C" w14:paraId="3F09AFC2" w14:textId="77777777">
      <w:pPr>
        <w:spacing w:after="120" w:line="259" w:lineRule="auto"/>
        <w:ind w:left="368" w:right="0" w:hanging="11"/>
        <w:jc w:val="center"/>
      </w:pPr>
      <w:r w:rsidRPr="000A3387">
        <w:rPr>
          <w:b/>
        </w:rPr>
        <w:t>Užívání ISoSS</w:t>
      </w:r>
    </w:p>
    <w:p w:rsidR="0098668C" w:rsidP="0098668C" w14:paraId="71A88AC7" w14:textId="77777777">
      <w:pPr>
        <w:numPr>
          <w:ilvl w:val="0"/>
          <w:numId w:val="2"/>
        </w:numPr>
        <w:spacing w:after="120" w:line="250" w:lineRule="auto"/>
        <w:ind w:left="0" w:right="0" w:firstLine="709"/>
      </w:pPr>
      <w:r w:rsidRPr="000A3387">
        <w:t xml:space="preserve">Uživatel odpovídá za to, že všechny jím </w:t>
      </w:r>
      <w:r w:rsidRPr="000A3387">
        <w:rPr>
          <w:rFonts w:eastAsia="Calibri"/>
        </w:rPr>
        <w:t>č</w:t>
      </w:r>
      <w:r w:rsidRPr="000A3387">
        <w:t>in</w:t>
      </w:r>
      <w:r w:rsidRPr="000A3387">
        <w:rPr>
          <w:rFonts w:eastAsia="Calibri"/>
        </w:rPr>
        <w:t>ě</w:t>
      </w:r>
      <w:r>
        <w:t>né úkony v ISoSS jsou v </w:t>
      </w:r>
      <w:r w:rsidRPr="000A3387">
        <w:t>souladu s právními a služebními p</w:t>
      </w:r>
      <w:r w:rsidRPr="000A3387">
        <w:rPr>
          <w:rFonts w:eastAsia="Calibri"/>
        </w:rPr>
        <w:t>ř</w:t>
      </w:r>
      <w:r w:rsidRPr="000A3387">
        <w:t>edpisy, uživatelskými p</w:t>
      </w:r>
      <w:r w:rsidRPr="000A3387">
        <w:rPr>
          <w:rFonts w:eastAsia="Calibri"/>
        </w:rPr>
        <w:t>ř</w:t>
      </w:r>
      <w:r w:rsidRPr="000A3387">
        <w:t>íru</w:t>
      </w:r>
      <w:r w:rsidRPr="000A3387">
        <w:rPr>
          <w:rFonts w:eastAsia="Calibri"/>
        </w:rPr>
        <w:t>č</w:t>
      </w:r>
      <w:r w:rsidRPr="000A3387">
        <w:t>kami a s další dokumentací zve</w:t>
      </w:r>
      <w:r w:rsidRPr="000A3387">
        <w:rPr>
          <w:rFonts w:eastAsia="Calibri"/>
        </w:rPr>
        <w:t>ř</w:t>
      </w:r>
      <w:r w:rsidRPr="000A3387">
        <w:t>ejn</w:t>
      </w:r>
      <w:r w:rsidRPr="000A3387">
        <w:rPr>
          <w:rFonts w:eastAsia="Calibri"/>
        </w:rPr>
        <w:t>ě</w:t>
      </w:r>
      <w:r w:rsidRPr="000A3387">
        <w:t xml:space="preserve">nou </w:t>
      </w:r>
      <w:r>
        <w:t xml:space="preserve">na internetových stránkách sekce pro státní službu nebo na </w:t>
      </w:r>
      <w:r>
        <w:t>Portálu</w:t>
      </w:r>
      <w:r w:rsidRPr="000A3387">
        <w:t xml:space="preserve"> ISoSS. V p</w:t>
      </w:r>
      <w:r w:rsidRPr="000A3387">
        <w:rPr>
          <w:rFonts w:eastAsia="Calibri"/>
        </w:rPr>
        <w:t>ř</w:t>
      </w:r>
      <w:r w:rsidRPr="000A3387">
        <w:t>ípad</w:t>
      </w:r>
      <w:r w:rsidRPr="000A3387">
        <w:rPr>
          <w:rFonts w:eastAsia="Calibri"/>
        </w:rPr>
        <w:t>ě</w:t>
      </w:r>
      <w:r w:rsidRPr="000A3387">
        <w:t xml:space="preserve"> pochybností o tomto souladu se uživatel p</w:t>
      </w:r>
      <w:r w:rsidRPr="000A3387">
        <w:rPr>
          <w:rFonts w:eastAsia="Calibri"/>
        </w:rPr>
        <w:t>ř</w:t>
      </w:r>
      <w:r w:rsidRPr="000A3387">
        <w:t>ed u</w:t>
      </w:r>
      <w:r w:rsidRPr="000A3387">
        <w:rPr>
          <w:rFonts w:eastAsia="Calibri"/>
        </w:rPr>
        <w:t>č</w:t>
      </w:r>
      <w:r w:rsidRPr="000A3387">
        <w:t>in</w:t>
      </w:r>
      <w:r w:rsidRPr="000A3387">
        <w:rPr>
          <w:rFonts w:eastAsia="Calibri"/>
        </w:rPr>
        <w:t>ě</w:t>
      </w:r>
      <w:r w:rsidRPr="000A3387">
        <w:t>ním úkonu v ISoSS obrátí na Servisdesk ISoSS prost</w:t>
      </w:r>
      <w:r w:rsidRPr="000A3387">
        <w:rPr>
          <w:rFonts w:eastAsia="Calibri"/>
        </w:rPr>
        <w:t>ř</w:t>
      </w:r>
      <w:r w:rsidRPr="000A3387">
        <w:t xml:space="preserve">ednictvím adresy elektronické pošty. </w:t>
      </w:r>
    </w:p>
    <w:p w:rsidR="0098668C" w:rsidP="0098668C" w14:paraId="69E0E44F" w14:textId="77777777">
      <w:pPr>
        <w:numPr>
          <w:ilvl w:val="0"/>
          <w:numId w:val="2"/>
        </w:numPr>
        <w:spacing w:after="120" w:line="250" w:lineRule="auto"/>
        <w:ind w:left="0" w:right="0" w:firstLine="709"/>
      </w:pPr>
      <w:r w:rsidRPr="000A3387">
        <w:t>Uživatel nesmí zadávat do ISoSS nepravdivé nebo neúplné údaje.</w:t>
      </w:r>
    </w:p>
    <w:p w:rsidR="0098668C" w:rsidP="0098668C" w14:paraId="73A399D1" w14:textId="77777777">
      <w:pPr>
        <w:numPr>
          <w:ilvl w:val="0"/>
          <w:numId w:val="2"/>
        </w:numPr>
        <w:spacing w:after="120" w:line="250" w:lineRule="auto"/>
        <w:ind w:left="0" w:right="0" w:firstLine="709"/>
      </w:pPr>
      <w:r w:rsidRPr="000A3387">
        <w:t>Uživatel nesmí užívat ISoSS a údaje v n</w:t>
      </w:r>
      <w:r w:rsidRPr="000A3387">
        <w:rPr>
          <w:rFonts w:eastAsia="Calibri"/>
        </w:rPr>
        <w:t>ě</w:t>
      </w:r>
      <w:r w:rsidRPr="000A3387">
        <w:t>m obsažené k jinému ú</w:t>
      </w:r>
      <w:r w:rsidRPr="000A3387">
        <w:rPr>
          <w:rFonts w:eastAsia="Calibri"/>
        </w:rPr>
        <w:t>č</w:t>
      </w:r>
      <w:r w:rsidRPr="000A3387">
        <w:t>elu, než který je stanoven právními a služebními p</w:t>
      </w:r>
      <w:r w:rsidRPr="000A3387">
        <w:rPr>
          <w:rFonts w:eastAsia="Calibri"/>
        </w:rPr>
        <w:t>ř</w:t>
      </w:r>
      <w:r w:rsidRPr="000A3387">
        <w:t>edpisy a vyplývá z jeho úkol</w:t>
      </w:r>
      <w:r w:rsidRPr="000A3387">
        <w:rPr>
          <w:rFonts w:eastAsia="Calibri"/>
        </w:rPr>
        <w:t>ů</w:t>
      </w:r>
      <w:r w:rsidRPr="000A3387">
        <w:t xml:space="preserve">. </w:t>
      </w:r>
    </w:p>
    <w:p w:rsidR="0098668C" w:rsidRPr="000A3387" w:rsidP="0098668C" w14:paraId="6650CF13" w14:textId="77777777">
      <w:pPr>
        <w:spacing w:after="120" w:line="250" w:lineRule="auto"/>
        <w:ind w:left="709" w:right="0" w:firstLine="0"/>
      </w:pPr>
    </w:p>
    <w:p w:rsidR="0098668C" w:rsidRPr="0098668C" w:rsidP="0098668C" w14:paraId="4524F853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3B1234">
        <w:rPr>
          <w:rFonts w:eastAsia="Calibri"/>
          <w:b/>
          <w:bCs/>
        </w:rPr>
        <w:t>Č</w:t>
      </w:r>
      <w:r w:rsidRPr="0098668C">
        <w:rPr>
          <w:rFonts w:eastAsia="Calibri"/>
          <w:b/>
          <w:bCs/>
        </w:rPr>
        <w:t xml:space="preserve">l. 4 </w:t>
      </w:r>
    </w:p>
    <w:p w:rsidR="0098668C" w:rsidRPr="0098668C" w:rsidP="0098668C" w14:paraId="36575BA0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Zásady bezpečnosti  </w:t>
      </w:r>
    </w:p>
    <w:p w:rsidR="0098668C" w:rsidRPr="000A3387" w:rsidP="0098668C" w14:paraId="5062C9F0" w14:textId="77777777">
      <w:pPr>
        <w:numPr>
          <w:ilvl w:val="0"/>
          <w:numId w:val="3"/>
        </w:numPr>
        <w:spacing w:after="120" w:line="250" w:lineRule="auto"/>
        <w:ind w:right="0" w:firstLine="709"/>
      </w:pPr>
      <w:r w:rsidRPr="000A3387">
        <w:t>P</w:t>
      </w:r>
      <w:r w:rsidRPr="000A3387">
        <w:rPr>
          <w:rFonts w:eastAsia="Calibri"/>
        </w:rPr>
        <w:t>ř</w:t>
      </w:r>
      <w:r w:rsidRPr="000A3387">
        <w:t>i práci v ISoSS uživatel dodržuje povinnosti v oblasti kybernetické bezpe</w:t>
      </w:r>
      <w:r w:rsidRPr="000A3387">
        <w:rPr>
          <w:rFonts w:eastAsia="Calibri"/>
        </w:rPr>
        <w:t>č</w:t>
      </w:r>
      <w:r w:rsidRPr="000A3387">
        <w:t>nosti ve smyslu zákona o kybernetické bezpe</w:t>
      </w:r>
      <w:r w:rsidRPr="000A3387">
        <w:rPr>
          <w:rFonts w:eastAsia="Calibri"/>
        </w:rPr>
        <w:t>č</w:t>
      </w:r>
      <w:r w:rsidRPr="000A3387">
        <w:t>nosti, jeho provád</w:t>
      </w:r>
      <w:r w:rsidRPr="000A3387">
        <w:rPr>
          <w:rFonts w:eastAsia="Calibri"/>
        </w:rPr>
        <w:t>ě</w:t>
      </w:r>
      <w:r w:rsidRPr="000A3387">
        <w:t>cích právních p</w:t>
      </w:r>
      <w:r w:rsidRPr="000A3387">
        <w:rPr>
          <w:rFonts w:eastAsia="Calibri"/>
        </w:rPr>
        <w:t>ř</w:t>
      </w:r>
      <w:r w:rsidRPr="000A3387">
        <w:t>edpis</w:t>
      </w:r>
      <w:r w:rsidRPr="000A3387">
        <w:rPr>
          <w:rFonts w:eastAsia="Calibri"/>
        </w:rPr>
        <w:t>ů</w:t>
      </w:r>
      <w:r w:rsidRPr="000A3387">
        <w:t xml:space="preserve"> a </w:t>
      </w:r>
      <w:r>
        <w:t xml:space="preserve">vnitřních </w:t>
      </w:r>
      <w:r w:rsidRPr="000A3387">
        <w:t>p</w:t>
      </w:r>
      <w:r w:rsidRPr="000A3387">
        <w:rPr>
          <w:rFonts w:eastAsia="Calibri"/>
        </w:rPr>
        <w:t>ř</w:t>
      </w:r>
      <w:r w:rsidRPr="000A3387">
        <w:t>edpis</w:t>
      </w:r>
      <w:r w:rsidRPr="000A3387">
        <w:rPr>
          <w:rFonts w:eastAsia="Calibri"/>
        </w:rPr>
        <w:t>ů</w:t>
      </w:r>
      <w:r w:rsidRPr="000A3387">
        <w:t xml:space="preserve"> p</w:t>
      </w:r>
      <w:r w:rsidRPr="000A3387">
        <w:rPr>
          <w:rFonts w:eastAsia="Calibri"/>
        </w:rPr>
        <w:t>ř</w:t>
      </w:r>
      <w:r w:rsidRPr="000A3387">
        <w:t>ijatých ve služebním ú</w:t>
      </w:r>
      <w:r w:rsidRPr="000A3387">
        <w:rPr>
          <w:rFonts w:eastAsia="Calibri"/>
        </w:rPr>
        <w:t>ř</w:t>
      </w:r>
      <w:r w:rsidRPr="000A3387">
        <w:t>adu k napl</w:t>
      </w:r>
      <w:r w:rsidRPr="000A3387">
        <w:rPr>
          <w:rFonts w:eastAsia="Calibri"/>
        </w:rPr>
        <w:t>ň</w:t>
      </w:r>
      <w:r w:rsidRPr="000A3387">
        <w:t>ování tohoto zákona a zvyšuje své bezpe</w:t>
      </w:r>
      <w:r w:rsidRPr="000A3387">
        <w:rPr>
          <w:rFonts w:eastAsia="Calibri"/>
        </w:rPr>
        <w:t>č</w:t>
      </w:r>
      <w:r w:rsidRPr="000A3387">
        <w:t>nostní pov</w:t>
      </w:r>
      <w:r w:rsidRPr="000A3387">
        <w:rPr>
          <w:rFonts w:eastAsia="Calibri"/>
        </w:rPr>
        <w:t>ě</w:t>
      </w:r>
      <w:r w:rsidRPr="000A3387">
        <w:t>domí, zejména školením v aplika</w:t>
      </w:r>
      <w:r w:rsidRPr="000A3387">
        <w:rPr>
          <w:rFonts w:eastAsia="Calibri"/>
        </w:rPr>
        <w:t>č</w:t>
      </w:r>
      <w:r w:rsidRPr="000A3387">
        <w:t>ní bezpe</w:t>
      </w:r>
      <w:r w:rsidRPr="000A3387">
        <w:rPr>
          <w:rFonts w:eastAsia="Calibri"/>
        </w:rPr>
        <w:t>č</w:t>
      </w:r>
      <w:r w:rsidRPr="000A3387">
        <w:t>nosti</w:t>
      </w:r>
      <w:r>
        <w:t>, které zajišťuje služební orgán v jeho služebním úřadu.</w:t>
      </w:r>
    </w:p>
    <w:p w:rsidR="0098668C" w:rsidRPr="000A3387" w:rsidP="0098668C" w14:paraId="78E9DA98" w14:textId="77777777">
      <w:pPr>
        <w:numPr>
          <w:ilvl w:val="0"/>
          <w:numId w:val="3"/>
        </w:numPr>
        <w:spacing w:after="120" w:line="250" w:lineRule="auto"/>
        <w:ind w:right="0" w:firstLine="709"/>
      </w:pPr>
      <w:r>
        <w:t>Pokud u</w:t>
      </w:r>
      <w:r w:rsidRPr="000A3387">
        <w:t>živatel zjistí, že jakákoliv osoba získala nebo by mohla získat neoprávn</w:t>
      </w:r>
      <w:r w:rsidRPr="000A3387">
        <w:rPr>
          <w:rFonts w:eastAsia="Calibri"/>
        </w:rPr>
        <w:t>ě</w:t>
      </w:r>
      <w:r w:rsidRPr="000A3387">
        <w:t>n</w:t>
      </w:r>
      <w:r w:rsidRPr="000A3387">
        <w:rPr>
          <w:rFonts w:eastAsia="Calibri"/>
        </w:rPr>
        <w:t>ě</w:t>
      </w:r>
      <w:r w:rsidRPr="000A3387">
        <w:t xml:space="preserve"> p</w:t>
      </w:r>
      <w:r w:rsidRPr="000A3387">
        <w:rPr>
          <w:rFonts w:eastAsia="Calibri"/>
        </w:rPr>
        <w:t>ř</w:t>
      </w:r>
      <w:r w:rsidRPr="000A3387">
        <w:t>ístup do ISoSS, je povinen p</w:t>
      </w:r>
      <w:r w:rsidRPr="000A3387">
        <w:rPr>
          <w:rFonts w:eastAsia="Calibri"/>
        </w:rPr>
        <w:t>ř</w:t>
      </w:r>
      <w:r w:rsidRPr="000A3387">
        <w:t>ijmout ve spolupráci s pracovníky Servisdesku ISoSS opat</w:t>
      </w:r>
      <w:r w:rsidRPr="000A3387">
        <w:rPr>
          <w:rFonts w:eastAsia="Calibri"/>
        </w:rPr>
        <w:t>ř</w:t>
      </w:r>
      <w:r w:rsidRPr="000A3387">
        <w:t>ení proti takovému neoprávn</w:t>
      </w:r>
      <w:r w:rsidRPr="000A3387">
        <w:rPr>
          <w:rFonts w:eastAsia="Calibri"/>
        </w:rPr>
        <w:t>ě</w:t>
      </w:r>
      <w:r w:rsidRPr="000A3387">
        <w:t>nému p</w:t>
      </w:r>
      <w:r w:rsidRPr="000A3387">
        <w:rPr>
          <w:rFonts w:eastAsia="Calibri"/>
        </w:rPr>
        <w:t>ř</w:t>
      </w:r>
      <w:r w:rsidRPr="000A3387">
        <w:t xml:space="preserve">ístupu. </w:t>
      </w:r>
    </w:p>
    <w:p w:rsidR="0098668C" w:rsidRPr="000A3387" w:rsidP="0098668C" w14:paraId="3E73F454" w14:textId="77777777">
      <w:pPr>
        <w:numPr>
          <w:ilvl w:val="0"/>
          <w:numId w:val="3"/>
        </w:numPr>
        <w:spacing w:after="120" w:line="250" w:lineRule="auto"/>
        <w:ind w:right="0" w:firstLine="709"/>
      </w:pPr>
      <w:r w:rsidRPr="000A3387">
        <w:t>Správce ISoSS je oprávn</w:t>
      </w:r>
      <w:r w:rsidRPr="000A3387">
        <w:rPr>
          <w:rFonts w:eastAsia="Calibri"/>
        </w:rPr>
        <w:t>ě</w:t>
      </w:r>
      <w:r w:rsidRPr="000A3387">
        <w:t>n jednostrann</w:t>
      </w:r>
      <w:r w:rsidRPr="000A3387">
        <w:rPr>
          <w:rFonts w:eastAsia="Calibri"/>
        </w:rPr>
        <w:t>ě</w:t>
      </w:r>
      <w:r w:rsidRPr="000A3387">
        <w:t xml:space="preserve"> omezit užívání ISoSS zejména v p</w:t>
      </w:r>
      <w:r w:rsidRPr="000A3387">
        <w:rPr>
          <w:rFonts w:eastAsia="Calibri"/>
        </w:rPr>
        <w:t>ř</w:t>
      </w:r>
      <w:r w:rsidRPr="000A3387">
        <w:t>ípad</w:t>
      </w:r>
      <w:r w:rsidRPr="000A3387">
        <w:rPr>
          <w:rFonts w:eastAsia="Calibri"/>
        </w:rPr>
        <w:t>ě</w:t>
      </w:r>
      <w:r w:rsidRPr="000A3387">
        <w:t xml:space="preserve"> údržby a aktualizace ISoSS, bezpe</w:t>
      </w:r>
      <w:r w:rsidRPr="000A3387">
        <w:rPr>
          <w:rFonts w:eastAsia="Calibri"/>
        </w:rPr>
        <w:t>č</w:t>
      </w:r>
      <w:r w:rsidRPr="000A3387">
        <w:t>nostní hrozby, p</w:t>
      </w:r>
      <w:r w:rsidRPr="000A3387">
        <w:rPr>
          <w:rFonts w:eastAsia="Calibri"/>
        </w:rPr>
        <w:t>ř</w:t>
      </w:r>
      <w:r w:rsidRPr="000A3387">
        <w:t>i</w:t>
      </w:r>
      <w:r w:rsidRPr="000A3387">
        <w:rPr>
          <w:rFonts w:eastAsia="Calibri"/>
        </w:rPr>
        <w:t>č</w:t>
      </w:r>
      <w:r w:rsidRPr="000A3387">
        <w:t xml:space="preserve">emž o tomto rozhodnutí je </w:t>
      </w:r>
      <w:r>
        <w:t>po</w:t>
      </w:r>
      <w:r w:rsidRPr="000A3387">
        <w:t xml:space="preserve">dle okolností a možností uživatel </w:t>
      </w:r>
      <w:r w:rsidRPr="000A3387">
        <w:rPr>
          <w:rFonts w:eastAsia="Calibri"/>
        </w:rPr>
        <w:t>ř</w:t>
      </w:r>
      <w:r w:rsidRPr="000A3387">
        <w:t>ádn</w:t>
      </w:r>
      <w:r w:rsidRPr="000A3387">
        <w:rPr>
          <w:rFonts w:eastAsia="Calibri"/>
        </w:rPr>
        <w:t>ě</w:t>
      </w:r>
      <w:r w:rsidRPr="000A3387">
        <w:t xml:space="preserve"> a v</w:t>
      </w:r>
      <w:r w:rsidRPr="000A3387">
        <w:rPr>
          <w:rFonts w:eastAsia="Calibri"/>
        </w:rPr>
        <w:t>č</w:t>
      </w:r>
      <w:r w:rsidRPr="000A3387">
        <w:t xml:space="preserve">as informován. </w:t>
      </w:r>
    </w:p>
    <w:p w:rsidR="0098668C" w:rsidRPr="000A3387" w:rsidP="0098668C" w14:paraId="0170FEC8" w14:textId="77777777">
      <w:pPr>
        <w:numPr>
          <w:ilvl w:val="0"/>
          <w:numId w:val="3"/>
        </w:numPr>
        <w:spacing w:after="120" w:line="250" w:lineRule="auto"/>
        <w:ind w:right="0" w:firstLine="709"/>
      </w:pPr>
      <w:r w:rsidRPr="000A3387">
        <w:t>Správce ISoSS je oprávn</w:t>
      </w:r>
      <w:r w:rsidRPr="000A3387">
        <w:rPr>
          <w:rFonts w:eastAsia="Calibri"/>
        </w:rPr>
        <w:t>ě</w:t>
      </w:r>
      <w:r w:rsidRPr="000A3387">
        <w:t>n, v p</w:t>
      </w:r>
      <w:r w:rsidRPr="000A3387">
        <w:rPr>
          <w:rFonts w:eastAsia="Calibri"/>
        </w:rPr>
        <w:t>ř</w:t>
      </w:r>
      <w:r w:rsidRPr="000A3387">
        <w:t>ípad</w:t>
      </w:r>
      <w:r w:rsidRPr="000A3387">
        <w:rPr>
          <w:rFonts w:eastAsia="Calibri"/>
        </w:rPr>
        <w:t>ě</w:t>
      </w:r>
      <w:r w:rsidRPr="000A3387">
        <w:t xml:space="preserve"> zvlášt</w:t>
      </w:r>
      <w:r w:rsidRPr="000A3387">
        <w:rPr>
          <w:rFonts w:eastAsia="Calibri"/>
        </w:rPr>
        <w:t>ě</w:t>
      </w:r>
      <w:r w:rsidRPr="000A3387">
        <w:t xml:space="preserve"> závažného porušení zásad bezpe</w:t>
      </w:r>
      <w:r w:rsidRPr="000A3387">
        <w:rPr>
          <w:rFonts w:eastAsia="Calibri"/>
        </w:rPr>
        <w:t>č</w:t>
      </w:r>
      <w:r w:rsidRPr="000A3387">
        <w:t>nosti, a to zejména v p</w:t>
      </w:r>
      <w:r w:rsidRPr="000A3387">
        <w:rPr>
          <w:rFonts w:eastAsia="Calibri"/>
        </w:rPr>
        <w:t>ř</w:t>
      </w:r>
      <w:r w:rsidRPr="000A3387">
        <w:t>ípad</w:t>
      </w:r>
      <w:r w:rsidRPr="000A3387">
        <w:rPr>
          <w:rFonts w:eastAsia="Calibri"/>
        </w:rPr>
        <w:t>ě</w:t>
      </w:r>
      <w:r w:rsidRPr="000A3387">
        <w:t xml:space="preserve"> neoprávn</w:t>
      </w:r>
      <w:r w:rsidRPr="000A3387">
        <w:rPr>
          <w:rFonts w:eastAsia="Calibri"/>
        </w:rPr>
        <w:t>ě</w:t>
      </w:r>
      <w:r w:rsidRPr="000A3387">
        <w:t>ného zasahování do údaj</w:t>
      </w:r>
      <w:r w:rsidRPr="000A3387">
        <w:rPr>
          <w:rFonts w:eastAsia="Calibri"/>
        </w:rPr>
        <w:t>ů</w:t>
      </w:r>
      <w:r w:rsidRPr="000A3387">
        <w:t>, zamezit uživateli v p</w:t>
      </w:r>
      <w:r w:rsidRPr="000A3387">
        <w:rPr>
          <w:rFonts w:eastAsia="Calibri"/>
        </w:rPr>
        <w:t>ř</w:t>
      </w:r>
      <w:r w:rsidRPr="000A3387">
        <w:t>ístupu do ISoSS, a to s okamžitou platností. Neoprávn</w:t>
      </w:r>
      <w:r w:rsidRPr="000A3387">
        <w:rPr>
          <w:rFonts w:eastAsia="Calibri"/>
        </w:rPr>
        <w:t>ě</w:t>
      </w:r>
      <w:r w:rsidRPr="000A3387">
        <w:t>né zasahování do údaj</w:t>
      </w:r>
      <w:r w:rsidRPr="000A3387">
        <w:rPr>
          <w:rFonts w:eastAsia="Calibri"/>
        </w:rPr>
        <w:t>ů</w:t>
      </w:r>
      <w:r w:rsidRPr="000A3387">
        <w:t xml:space="preserve"> p</w:t>
      </w:r>
      <w:r w:rsidRPr="000A3387">
        <w:rPr>
          <w:rFonts w:eastAsia="Calibri"/>
        </w:rPr>
        <w:t>ř</w:t>
      </w:r>
      <w:r w:rsidRPr="000A3387">
        <w:t>edstavuje úmyslné a neoprávn</w:t>
      </w:r>
      <w:r w:rsidRPr="000A3387">
        <w:rPr>
          <w:rFonts w:eastAsia="Calibri"/>
        </w:rPr>
        <w:t>ě</w:t>
      </w:r>
      <w:r w:rsidRPr="000A3387">
        <w:t>né vymazání, poškození, znehodnocení, pozm</w:t>
      </w:r>
      <w:r w:rsidRPr="000A3387">
        <w:rPr>
          <w:rFonts w:eastAsia="Calibri"/>
        </w:rPr>
        <w:t>ě</w:t>
      </w:r>
      <w:r w:rsidRPr="000A3387">
        <w:t>n</w:t>
      </w:r>
      <w:r w:rsidRPr="000A3387">
        <w:rPr>
          <w:rFonts w:eastAsia="Calibri"/>
        </w:rPr>
        <w:t>ě</w:t>
      </w:r>
      <w:r w:rsidRPr="000A3387">
        <w:t>ní nebo potla</w:t>
      </w:r>
      <w:r w:rsidRPr="000A3387">
        <w:rPr>
          <w:rFonts w:eastAsia="Calibri"/>
        </w:rPr>
        <w:t>č</w:t>
      </w:r>
      <w:r w:rsidRPr="000A3387">
        <w:t>ení údaj</w:t>
      </w:r>
      <w:r w:rsidRPr="000A3387">
        <w:rPr>
          <w:rFonts w:eastAsia="Calibri"/>
        </w:rPr>
        <w:t>ů</w:t>
      </w:r>
      <w:r w:rsidRPr="000A3387">
        <w:t xml:space="preserve"> v informa</w:t>
      </w:r>
      <w:r w:rsidRPr="000A3387">
        <w:rPr>
          <w:rFonts w:eastAsia="Calibri"/>
        </w:rPr>
        <w:t>č</w:t>
      </w:r>
      <w:r w:rsidRPr="000A3387">
        <w:t>ním systému, nebo jejich znep</w:t>
      </w:r>
      <w:r w:rsidRPr="000A3387">
        <w:rPr>
          <w:rFonts w:eastAsia="Calibri"/>
        </w:rPr>
        <w:t>ř</w:t>
      </w:r>
      <w:r w:rsidRPr="000A3387">
        <w:t>ístupn</w:t>
      </w:r>
      <w:r w:rsidRPr="000A3387">
        <w:rPr>
          <w:rFonts w:eastAsia="Calibri"/>
        </w:rPr>
        <w:t>ě</w:t>
      </w:r>
      <w:r w:rsidRPr="000A3387">
        <w:t xml:space="preserve">ní. </w:t>
      </w:r>
    </w:p>
    <w:p w:rsidR="0098668C" w:rsidP="0098668C" w14:paraId="66EADDF9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</w:p>
    <w:p w:rsidR="0098668C" w:rsidRPr="0098668C" w:rsidP="0098668C" w14:paraId="5B5296D0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3B1234">
        <w:rPr>
          <w:rFonts w:eastAsia="Calibri"/>
          <w:b/>
          <w:bCs/>
        </w:rPr>
        <w:t>Č</w:t>
      </w:r>
      <w:r w:rsidRPr="0098668C">
        <w:rPr>
          <w:rFonts w:eastAsia="Calibri"/>
          <w:b/>
          <w:bCs/>
        </w:rPr>
        <w:t xml:space="preserve">l. 5 </w:t>
      </w:r>
    </w:p>
    <w:p w:rsidR="0098668C" w:rsidRPr="0098668C" w:rsidP="0098668C" w14:paraId="0A708A73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Zpracování a ochrana osobních údajů </w:t>
      </w:r>
    </w:p>
    <w:p w:rsidR="0098668C" w:rsidRPr="000A3387" w:rsidP="0098668C" w14:paraId="1A7C0BF0" w14:textId="77777777">
      <w:pPr>
        <w:spacing w:line="250" w:lineRule="auto"/>
        <w:ind w:right="0"/>
      </w:pPr>
      <w:r w:rsidRPr="000A3387">
        <w:t xml:space="preserve">Uživatel </w:t>
      </w:r>
      <w:r>
        <w:t xml:space="preserve">při zpracování osobních údajů v ISoSS zajišťuje jejich ochranu a zabezpečuje je proti zneužití v souladu s obecným nařízením o ochraně osobních údajů a se zákonem </w:t>
      </w:r>
      <w:bookmarkStart w:id="1" w:name="_Hlk181965033"/>
      <w:r>
        <w:t xml:space="preserve">o zpracování osobních údajů, </w:t>
      </w:r>
      <w:r w:rsidRPr="000A3387">
        <w:t>jeho provád</w:t>
      </w:r>
      <w:r w:rsidRPr="000A3387">
        <w:rPr>
          <w:rFonts w:eastAsia="Calibri"/>
        </w:rPr>
        <w:t>ě</w:t>
      </w:r>
      <w:r w:rsidRPr="000A3387">
        <w:t>cích právních p</w:t>
      </w:r>
      <w:r w:rsidRPr="000A3387">
        <w:rPr>
          <w:rFonts w:eastAsia="Calibri"/>
        </w:rPr>
        <w:t>ř</w:t>
      </w:r>
      <w:r w:rsidRPr="000A3387">
        <w:t>edpis</w:t>
      </w:r>
      <w:r w:rsidRPr="000A3387">
        <w:rPr>
          <w:rFonts w:eastAsia="Calibri"/>
        </w:rPr>
        <w:t>ů</w:t>
      </w:r>
      <w:r w:rsidRPr="000A3387">
        <w:t xml:space="preserve"> a </w:t>
      </w:r>
      <w:r>
        <w:t xml:space="preserve">vnitřních </w:t>
      </w:r>
      <w:r w:rsidRPr="000A3387">
        <w:t>p</w:t>
      </w:r>
      <w:r w:rsidRPr="000A3387">
        <w:rPr>
          <w:rFonts w:eastAsia="Calibri"/>
        </w:rPr>
        <w:t>ř</w:t>
      </w:r>
      <w:r w:rsidRPr="000A3387">
        <w:t>edpis</w:t>
      </w:r>
      <w:r w:rsidRPr="000A3387">
        <w:rPr>
          <w:rFonts w:eastAsia="Calibri"/>
        </w:rPr>
        <w:t>ů</w:t>
      </w:r>
      <w:r w:rsidRPr="000A3387">
        <w:t xml:space="preserve"> p</w:t>
      </w:r>
      <w:r w:rsidRPr="000A3387">
        <w:rPr>
          <w:rFonts w:eastAsia="Calibri"/>
        </w:rPr>
        <w:t>ř</w:t>
      </w:r>
      <w:r w:rsidRPr="000A3387">
        <w:t>ijatých ve služebním ú</w:t>
      </w:r>
      <w:r w:rsidRPr="000A3387">
        <w:rPr>
          <w:rFonts w:eastAsia="Calibri"/>
        </w:rPr>
        <w:t>ř</w:t>
      </w:r>
      <w:r w:rsidRPr="000A3387">
        <w:t>adu k</w:t>
      </w:r>
      <w:r>
        <w:t> </w:t>
      </w:r>
      <w:r w:rsidRPr="000A3387">
        <w:t>napl</w:t>
      </w:r>
      <w:r w:rsidRPr="000A3387">
        <w:rPr>
          <w:rFonts w:eastAsia="Calibri"/>
        </w:rPr>
        <w:t>ň</w:t>
      </w:r>
      <w:r w:rsidRPr="000A3387">
        <w:t>ování tohoto zákona</w:t>
      </w:r>
      <w:r>
        <w:t>.</w:t>
      </w:r>
      <w:bookmarkEnd w:id="1"/>
      <w:r w:rsidRPr="000A3387">
        <w:t xml:space="preserve"> </w:t>
      </w:r>
    </w:p>
    <w:p w:rsidR="0098668C" w:rsidP="0098668C" w14:paraId="23E2A578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</w:p>
    <w:p w:rsidR="0098668C" w:rsidRPr="0098668C" w:rsidP="0098668C" w14:paraId="48F2B7AC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3B1234">
        <w:rPr>
          <w:rFonts w:eastAsia="Calibri"/>
          <w:b/>
          <w:bCs/>
        </w:rPr>
        <w:t>Č</w:t>
      </w:r>
      <w:r w:rsidRPr="0098668C">
        <w:rPr>
          <w:rFonts w:eastAsia="Calibri"/>
          <w:b/>
          <w:bCs/>
        </w:rPr>
        <w:t xml:space="preserve">l. 6 </w:t>
      </w:r>
    </w:p>
    <w:p w:rsidR="0098668C" w:rsidRPr="0098668C" w:rsidP="0098668C" w14:paraId="227D1B7A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Nezbytná součinnost </w:t>
      </w:r>
    </w:p>
    <w:p w:rsidR="0098668C" w:rsidRPr="000A3387" w:rsidP="0098668C" w14:paraId="3493D091" w14:textId="77777777">
      <w:pPr>
        <w:numPr>
          <w:ilvl w:val="0"/>
          <w:numId w:val="4"/>
        </w:numPr>
        <w:spacing w:line="250" w:lineRule="auto"/>
        <w:ind w:right="0" w:firstLine="709"/>
      </w:pPr>
      <w:r w:rsidRPr="000A3387">
        <w:t>Služební ú</w:t>
      </w:r>
      <w:r w:rsidRPr="000A3387">
        <w:rPr>
          <w:rFonts w:eastAsia="Calibri"/>
        </w:rPr>
        <w:t>ř</w:t>
      </w:r>
      <w:r w:rsidRPr="000A3387">
        <w:t>ad poskytuje správci ISoSS veškerou pot</w:t>
      </w:r>
      <w:r w:rsidRPr="000A3387">
        <w:rPr>
          <w:rFonts w:eastAsia="Calibri"/>
        </w:rPr>
        <w:t>ř</w:t>
      </w:r>
      <w:r w:rsidRPr="000A3387">
        <w:t>ebnou sou</w:t>
      </w:r>
      <w:r w:rsidRPr="000A3387">
        <w:rPr>
          <w:rFonts w:eastAsia="Calibri"/>
        </w:rPr>
        <w:t>č</w:t>
      </w:r>
      <w:r w:rsidRPr="000A3387">
        <w:t xml:space="preserve">innost nutnou pro údržbu a aktualizaci ISoSS. </w:t>
      </w:r>
    </w:p>
    <w:p w:rsidR="0098668C" w:rsidRPr="000A3387" w:rsidP="0098668C" w14:paraId="25B51BD3" w14:textId="77777777">
      <w:pPr>
        <w:numPr>
          <w:ilvl w:val="0"/>
          <w:numId w:val="4"/>
        </w:numPr>
        <w:spacing w:line="250" w:lineRule="auto"/>
        <w:ind w:right="0" w:firstLine="709"/>
      </w:pPr>
      <w:r w:rsidRPr="000A3387">
        <w:t>Uživatel bez zbyte</w:t>
      </w:r>
      <w:r w:rsidRPr="000A3387">
        <w:rPr>
          <w:rFonts w:eastAsia="Calibri"/>
        </w:rPr>
        <w:t>č</w:t>
      </w:r>
      <w:r w:rsidRPr="000A3387">
        <w:t>ného odkladu oznámí pracovník</w:t>
      </w:r>
      <w:r w:rsidRPr="000A3387">
        <w:rPr>
          <w:rFonts w:eastAsia="Calibri"/>
        </w:rPr>
        <w:t>ů</w:t>
      </w:r>
      <w:r w:rsidRPr="000A3387">
        <w:t>m Servisdesku ISoSS jakoukoli zjišt</w:t>
      </w:r>
      <w:r w:rsidRPr="000A3387">
        <w:rPr>
          <w:rFonts w:eastAsia="Calibri"/>
        </w:rPr>
        <w:t>ě</w:t>
      </w:r>
      <w:r w:rsidRPr="000A3387">
        <w:t>nou závadu ve funk</w:t>
      </w:r>
      <w:r w:rsidRPr="000A3387">
        <w:rPr>
          <w:rFonts w:eastAsia="Calibri"/>
        </w:rPr>
        <w:t>č</w:t>
      </w:r>
      <w:r w:rsidRPr="000A3387">
        <w:t xml:space="preserve">nosti ISoSS.  </w:t>
      </w:r>
    </w:p>
    <w:p w:rsidR="0098668C" w:rsidRPr="000A3387" w:rsidP="0098668C" w14:paraId="2FF93CA1" w14:textId="77777777">
      <w:pPr>
        <w:numPr>
          <w:ilvl w:val="0"/>
          <w:numId w:val="4"/>
        </w:numPr>
        <w:spacing w:line="250" w:lineRule="auto"/>
        <w:ind w:right="0" w:firstLine="709"/>
      </w:pPr>
      <w:r w:rsidRPr="000A3387">
        <w:t>Uživatel vyvíjí v rámci svých možností maximální úsilí k p</w:t>
      </w:r>
      <w:r w:rsidRPr="000A3387">
        <w:rPr>
          <w:rFonts w:eastAsia="Calibri"/>
        </w:rPr>
        <w:t>ř</w:t>
      </w:r>
      <w:r w:rsidRPr="000A3387">
        <w:t xml:space="preserve">edcházení vzniku škod a k minimalizaci vzniklých škod. </w:t>
      </w:r>
    </w:p>
    <w:p w:rsidR="0098668C" w:rsidRPr="000A3387" w:rsidP="0098668C" w14:paraId="0797B134" w14:textId="77777777">
      <w:pPr>
        <w:numPr>
          <w:ilvl w:val="0"/>
          <w:numId w:val="4"/>
        </w:numPr>
        <w:spacing w:after="473" w:line="250" w:lineRule="auto"/>
        <w:ind w:right="0" w:firstLine="709"/>
      </w:pPr>
      <w:r w:rsidRPr="000A3387">
        <w:t>Služební ú</w:t>
      </w:r>
      <w:r w:rsidRPr="000A3387">
        <w:rPr>
          <w:rFonts w:eastAsia="Calibri"/>
        </w:rPr>
        <w:t>ř</w:t>
      </w:r>
      <w:r w:rsidRPr="000A3387">
        <w:t>ad je povinen p</w:t>
      </w:r>
      <w:r w:rsidRPr="000A3387">
        <w:rPr>
          <w:rFonts w:eastAsia="Calibri"/>
        </w:rPr>
        <w:t>ř</w:t>
      </w:r>
      <w:r w:rsidRPr="000A3387">
        <w:t xml:space="preserve">edem </w:t>
      </w:r>
      <w:r>
        <w:t xml:space="preserve">prostřednictvím Servisdesku ISoSS </w:t>
      </w:r>
      <w:r w:rsidRPr="000A3387">
        <w:t>uv</w:t>
      </w:r>
      <w:r w:rsidRPr="000A3387">
        <w:rPr>
          <w:rFonts w:eastAsia="Calibri"/>
        </w:rPr>
        <w:t>ě</w:t>
      </w:r>
      <w:r w:rsidRPr="000A3387">
        <w:t>domit správce ISoSS o veškerých zm</w:t>
      </w:r>
      <w:r w:rsidRPr="000A3387">
        <w:rPr>
          <w:rFonts w:eastAsia="Calibri"/>
        </w:rPr>
        <w:t>ě</w:t>
      </w:r>
      <w:r w:rsidRPr="000A3387">
        <w:t>nách týkajících se jeho oprávn</w:t>
      </w:r>
      <w:r w:rsidRPr="000A3387">
        <w:rPr>
          <w:rFonts w:eastAsia="Calibri"/>
        </w:rPr>
        <w:t>ě</w:t>
      </w:r>
      <w:r w:rsidRPr="000A3387">
        <w:t xml:space="preserve">ní, které mohou mít vliv na užívání ISoSS. </w:t>
      </w:r>
    </w:p>
    <w:p w:rsidR="0098668C" w:rsidRPr="0098668C" w:rsidP="0098668C" w14:paraId="6175BAA8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3B1234">
        <w:rPr>
          <w:rFonts w:eastAsia="Calibri"/>
          <w:b/>
          <w:bCs/>
        </w:rPr>
        <w:t>Č</w:t>
      </w:r>
      <w:r w:rsidRPr="0098668C">
        <w:rPr>
          <w:rFonts w:eastAsia="Calibri"/>
          <w:b/>
          <w:bCs/>
        </w:rPr>
        <w:t xml:space="preserve">l. 7 </w:t>
      </w:r>
    </w:p>
    <w:p w:rsidR="0098668C" w:rsidRPr="0098668C" w:rsidP="0098668C" w14:paraId="7C86A3A8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Služební předpisy služebních orgánů </w:t>
      </w:r>
    </w:p>
    <w:p w:rsidR="0098668C" w:rsidP="0098668C" w14:paraId="6B5BC75E" w14:textId="3A51DC28">
      <w:pPr>
        <w:spacing w:line="250" w:lineRule="auto"/>
        <w:ind w:right="0" w:firstLine="709"/>
        <w:rPr>
          <w:rFonts w:eastAsia="Calibri"/>
        </w:rPr>
      </w:pPr>
      <w:r w:rsidRPr="000A3387">
        <w:t>Tento služební p</w:t>
      </w:r>
      <w:r w:rsidRPr="000A3387">
        <w:rPr>
          <w:rFonts w:eastAsia="Calibri"/>
        </w:rPr>
        <w:t>ř</w:t>
      </w:r>
      <w:r w:rsidRPr="000A3387">
        <w:t xml:space="preserve">edpis stanovuje pouze minimální požadavky na práci v ISoSS. Služební orgán </w:t>
      </w:r>
      <w:r>
        <w:t>může stanovit</w:t>
      </w:r>
      <w:r w:rsidRPr="000A3387">
        <w:t xml:space="preserve"> služebním p</w:t>
      </w:r>
      <w:r w:rsidRPr="000A3387">
        <w:rPr>
          <w:rFonts w:eastAsia="Calibri"/>
        </w:rPr>
        <w:t>ř</w:t>
      </w:r>
      <w:r w:rsidRPr="000A3387">
        <w:t xml:space="preserve">edpisem další požadavky </w:t>
      </w:r>
      <w:r>
        <w:t>po</w:t>
      </w:r>
      <w:r w:rsidRPr="000A3387">
        <w:t>dle specifických pot</w:t>
      </w:r>
      <w:r w:rsidRPr="000A3387">
        <w:rPr>
          <w:rFonts w:eastAsia="Calibri"/>
        </w:rPr>
        <w:t>ř</w:t>
      </w:r>
      <w:r w:rsidRPr="000A3387">
        <w:t>eb ve svém služebním ú</w:t>
      </w:r>
      <w:r w:rsidRPr="000A3387">
        <w:rPr>
          <w:rFonts w:eastAsia="Calibri"/>
        </w:rPr>
        <w:t>ř</w:t>
      </w:r>
      <w:r w:rsidRPr="000A3387">
        <w:t>adu</w:t>
      </w:r>
      <w:r w:rsidRPr="000A3387">
        <w:rPr>
          <w:rFonts w:eastAsia="Calibri"/>
        </w:rPr>
        <w:t>.</w:t>
      </w:r>
    </w:p>
    <w:p w:rsidR="0098668C" w:rsidP="0098668C" w14:paraId="172EAACB" w14:textId="77777777">
      <w:pPr>
        <w:spacing w:line="250" w:lineRule="auto"/>
        <w:ind w:right="0" w:firstLine="709"/>
        <w:rPr>
          <w:rFonts w:eastAsia="Calibri"/>
          <w:bCs/>
        </w:rPr>
      </w:pPr>
    </w:p>
    <w:p w:rsidR="0098668C" w:rsidRPr="00043AAD" w:rsidP="0098668C" w14:paraId="3AFC4CE5" w14:textId="77777777">
      <w:pPr>
        <w:spacing w:after="120" w:line="250" w:lineRule="auto"/>
        <w:ind w:left="367" w:right="1" w:hanging="10"/>
        <w:jc w:val="center"/>
        <w:rPr>
          <w:color w:val="000000" w:themeColor="text1"/>
        </w:rPr>
      </w:pPr>
      <w:r w:rsidRPr="00043AAD">
        <w:rPr>
          <w:rFonts w:eastAsia="Calibri"/>
          <w:color w:val="000000" w:themeColor="text1"/>
        </w:rPr>
        <w:t>Č</w:t>
      </w:r>
      <w:r w:rsidRPr="00043AAD">
        <w:rPr>
          <w:color w:val="000000" w:themeColor="text1"/>
        </w:rPr>
        <w:t xml:space="preserve">l. </w:t>
      </w:r>
      <w:r w:rsidRPr="00043AAD">
        <w:rPr>
          <w:color w:val="000000" w:themeColor="text1"/>
        </w:rPr>
        <w:t>7a</w:t>
      </w:r>
    </w:p>
    <w:p w:rsidR="0098668C" w:rsidRPr="00043AAD" w:rsidP="0098668C" w14:paraId="7C1ECED2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  <w:color w:val="000000" w:themeColor="text1"/>
        </w:rPr>
      </w:pPr>
      <w:r w:rsidRPr="00043AAD">
        <w:rPr>
          <w:rFonts w:eastAsia="Calibri"/>
          <w:b/>
          <w:bCs/>
          <w:color w:val="000000" w:themeColor="text1"/>
        </w:rPr>
        <w:t>Řídicí výbor ISoSS</w:t>
      </w:r>
      <w:r w:rsidRPr="00043AAD">
        <w:rPr>
          <w:b/>
          <w:bCs/>
          <w:color w:val="000000" w:themeColor="text1"/>
        </w:rPr>
        <w:t xml:space="preserve"> </w:t>
      </w:r>
    </w:p>
    <w:p w:rsidR="0098668C" w:rsidRPr="00043AAD" w:rsidP="0098668C" w14:paraId="44F14221" w14:textId="77777777">
      <w:pPr>
        <w:pStyle w:val="ListParagraph"/>
        <w:numPr>
          <w:ilvl w:val="0"/>
          <w:numId w:val="5"/>
        </w:numPr>
        <w:spacing w:after="120" w:line="250" w:lineRule="auto"/>
        <w:ind w:left="0" w:right="0" w:firstLine="709"/>
        <w:contextualSpacing w:val="0"/>
        <w:rPr>
          <w:color w:val="000000" w:themeColor="text1"/>
        </w:rPr>
      </w:pPr>
      <w:r w:rsidRPr="00043AAD">
        <w:rPr>
          <w:color w:val="000000" w:themeColor="text1"/>
        </w:rPr>
        <w:t>Rozvoj ISoSS, jehož správcem je v souladu s § 180 odst. 2 zákona Úřad vlády České republiky a provozovatelem je na základě přijatého pověření správce Ministerstvo vnitra, je řízen Řídicím výborem ISoSS, jehož členy jsou funkčně určení zástupci Úřadu vlády České republiky, Ministerstva vnitra a Národní agentury pro komunikační a informační technologie, s. p.</w:t>
      </w:r>
    </w:p>
    <w:p w:rsidR="0098668C" w:rsidRPr="00043AAD" w:rsidP="0098668C" w14:paraId="7682BEEE" w14:textId="77777777">
      <w:pPr>
        <w:pStyle w:val="ListParagraph"/>
        <w:numPr>
          <w:ilvl w:val="0"/>
          <w:numId w:val="5"/>
        </w:numPr>
        <w:spacing w:after="120" w:line="250" w:lineRule="auto"/>
        <w:ind w:left="0" w:firstLine="709"/>
        <w:contextualSpacing w:val="0"/>
        <w:rPr>
          <w:color w:val="000000" w:themeColor="text1"/>
        </w:rPr>
      </w:pPr>
      <w:r w:rsidRPr="00043AAD">
        <w:rPr>
          <w:color w:val="000000" w:themeColor="text1"/>
        </w:rPr>
        <w:t>Složení Řídicího výboru ISoSS je uvedeno v příloze č. 2 k tomuto služebnímu p</w:t>
      </w:r>
      <w:r w:rsidRPr="00043AAD">
        <w:rPr>
          <w:rFonts w:eastAsia="Calibri"/>
          <w:color w:val="000000" w:themeColor="text1"/>
        </w:rPr>
        <w:t>ř</w:t>
      </w:r>
      <w:r w:rsidRPr="00043AAD">
        <w:rPr>
          <w:color w:val="000000" w:themeColor="text1"/>
        </w:rPr>
        <w:t xml:space="preserve">edpisu. </w:t>
      </w:r>
    </w:p>
    <w:p w:rsidR="0098668C" w:rsidRPr="00043AAD" w:rsidP="0098668C" w14:paraId="10E3B397" w14:textId="77777777">
      <w:pPr>
        <w:pStyle w:val="ListParagraph"/>
        <w:numPr>
          <w:ilvl w:val="0"/>
          <w:numId w:val="5"/>
        </w:numPr>
        <w:spacing w:after="120" w:line="250" w:lineRule="auto"/>
        <w:ind w:left="0" w:firstLine="709"/>
        <w:contextualSpacing w:val="0"/>
        <w:rPr>
          <w:color w:val="000000" w:themeColor="text1"/>
        </w:rPr>
      </w:pPr>
      <w:r w:rsidRPr="00043AAD">
        <w:rPr>
          <w:color w:val="000000" w:themeColor="text1"/>
        </w:rPr>
        <w:t>Jmenné složení Řídícího výboru ISoSS a jeho změny oznamuje personální ředitelka sekce pro státní službu.</w:t>
      </w:r>
    </w:p>
    <w:p w:rsidR="0098668C" w:rsidRPr="00043AAD" w:rsidP="0098668C" w14:paraId="0A6D568A" w14:textId="77777777">
      <w:pPr>
        <w:pStyle w:val="ListParagraph"/>
        <w:numPr>
          <w:ilvl w:val="0"/>
          <w:numId w:val="5"/>
        </w:numPr>
        <w:spacing w:after="120" w:line="250" w:lineRule="auto"/>
        <w:ind w:left="0" w:right="0" w:firstLine="709"/>
        <w:contextualSpacing w:val="0"/>
        <w:rPr>
          <w:color w:val="000000" w:themeColor="text1"/>
        </w:rPr>
      </w:pPr>
      <w:r w:rsidRPr="00043AAD">
        <w:rPr>
          <w:color w:val="000000" w:themeColor="text1"/>
        </w:rPr>
        <w:t>Funkci sekretariátu Řídicího výboru ISoSS vykonává oddělení úřednické zkoušky, vzdělávání a ISoSS odboru státní služby sekce pro státní službu Úřadu vlády České republiky.</w:t>
      </w:r>
    </w:p>
    <w:p w:rsidR="0098668C" w:rsidRPr="003A762F" w:rsidP="0098668C" w14:paraId="1F9DA5D4" w14:textId="77777777"/>
    <w:p w:rsidR="0098668C" w:rsidRPr="0098668C" w:rsidP="0098668C" w14:paraId="7DEF8A9B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>Čl. 8</w:t>
      </w:r>
    </w:p>
    <w:p w:rsidR="0098668C" w:rsidRPr="0098668C" w:rsidP="0098668C" w14:paraId="69A55F48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>Zrušovací ustanovení</w:t>
      </w:r>
    </w:p>
    <w:p w:rsidR="0098668C" w:rsidRPr="003B1234" w:rsidP="0098668C" w14:paraId="08453A7B" w14:textId="77777777">
      <w:bookmarkStart w:id="2" w:name="_Hlk182323845"/>
      <w:r>
        <w:t>Služební předpis náměstka ministra vnitra pro státní službu č. 1/2017 ze dne 25. ledna 2017</w:t>
      </w:r>
      <w:bookmarkEnd w:id="2"/>
      <w:r>
        <w:t>,</w:t>
      </w:r>
      <w:r w:rsidRPr="008C14CF">
        <w:t xml:space="preserve"> </w:t>
      </w:r>
      <w:r>
        <w:t>kterým se stanoví pravidla pro práci v Informačním systému o státní službě, se zrušuje.</w:t>
      </w:r>
      <w:r w:rsidRPr="003B1234">
        <w:t xml:space="preserve"> </w:t>
      </w:r>
    </w:p>
    <w:p w:rsidR="0098668C" w:rsidRPr="000A3387" w:rsidP="0098668C" w14:paraId="62E134AF" w14:textId="77777777">
      <w:pPr>
        <w:spacing w:after="120" w:line="250" w:lineRule="auto"/>
        <w:ind w:right="0" w:firstLine="709"/>
      </w:pPr>
    </w:p>
    <w:p w:rsidR="0098668C" w:rsidRPr="0098668C" w:rsidP="0098668C" w14:paraId="74AEF9A8" w14:textId="77777777">
      <w:pPr>
        <w:spacing w:after="0" w:line="259" w:lineRule="auto"/>
        <w:ind w:left="367" w:right="1" w:hanging="10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>Čl. 9</w:t>
      </w:r>
    </w:p>
    <w:p w:rsidR="0098668C" w:rsidRPr="0098668C" w:rsidP="0098668C" w14:paraId="77ACAB4C" w14:textId="77777777">
      <w:pPr>
        <w:spacing w:after="120" w:line="259" w:lineRule="auto"/>
        <w:ind w:left="368" w:right="0" w:hanging="11"/>
        <w:jc w:val="center"/>
        <w:rPr>
          <w:rFonts w:eastAsia="Calibri"/>
          <w:b/>
          <w:bCs/>
        </w:rPr>
      </w:pPr>
      <w:r w:rsidRPr="0098668C">
        <w:rPr>
          <w:rFonts w:eastAsia="Calibri"/>
          <w:b/>
          <w:bCs/>
        </w:rPr>
        <w:t xml:space="preserve">Účinnost </w:t>
      </w:r>
    </w:p>
    <w:p w:rsidR="0098668C" w:rsidRPr="000A3387" w:rsidP="0098668C" w14:paraId="363479D2" w14:textId="77777777">
      <w:pPr>
        <w:tabs>
          <w:tab w:val="center" w:pos="3991"/>
        </w:tabs>
        <w:ind w:left="-15" w:right="0" w:firstLine="0"/>
        <w:jc w:val="left"/>
      </w:pPr>
      <w:r w:rsidRPr="000A3387">
        <w:t xml:space="preserve"> </w:t>
      </w:r>
      <w:r w:rsidRPr="000A3387">
        <w:tab/>
        <w:t>Tento služební p</w:t>
      </w:r>
      <w:r w:rsidRPr="000A3387">
        <w:rPr>
          <w:rFonts w:eastAsia="Calibri"/>
        </w:rPr>
        <w:t>ř</w:t>
      </w:r>
      <w:r w:rsidRPr="000A3387">
        <w:t>edpis nabývá ú</w:t>
      </w:r>
      <w:r w:rsidRPr="000A3387">
        <w:rPr>
          <w:rFonts w:eastAsia="Calibri"/>
        </w:rPr>
        <w:t>č</w:t>
      </w:r>
      <w:r w:rsidRPr="000A3387">
        <w:t xml:space="preserve">innosti dnem 1. </w:t>
      </w:r>
      <w:r>
        <w:t>ledna</w:t>
      </w:r>
      <w:r w:rsidRPr="000A3387">
        <w:t xml:space="preserve"> 20</w:t>
      </w:r>
      <w:r>
        <w:t>25</w:t>
      </w:r>
      <w:r w:rsidRPr="000A3387">
        <w:t xml:space="preserve">. </w:t>
      </w:r>
    </w:p>
    <w:p w:rsidR="0098668C" w:rsidP="0098668C" w14:paraId="163246D5" w14:textId="77777777"/>
    <w:p w:rsidR="0098668C" w:rsidP="0098668C" w14:paraId="5F571B38" w14:textId="745AFCCB">
      <w:r>
        <w:t>Č. j.: MV-181813-14/OSS-2024</w:t>
      </w:r>
    </w:p>
    <w:p w:rsidR="0098668C" w:rsidRPr="008233A4" w:rsidP="0098668C" w14:paraId="2BBC266F" w14:textId="77777777"/>
    <w:p w:rsidR="0098668C" w:rsidRPr="00FE2771" w:rsidP="0098668C" w14:paraId="6C1B4A29" w14:textId="6F8EFA05">
      <w:pPr>
        <w:spacing w:after="0"/>
        <w:ind w:left="3540" w:firstLine="708"/>
      </w:pPr>
      <w:r>
        <w:t xml:space="preserve">     </w:t>
      </w:r>
      <w:r w:rsidRPr="00FE2771">
        <w:t>Nejvyšší státní tajemník</w:t>
      </w:r>
    </w:p>
    <w:p w:rsidR="0064186F" w:rsidP="0098668C" w14:paraId="11C7AB81" w14:textId="568A5495">
      <w:pPr>
        <w:spacing w:after="0"/>
        <w:ind w:left="3540" w:firstLine="708"/>
      </w:pPr>
      <w:r>
        <w:rPr>
          <w:b/>
          <w:bCs/>
        </w:rPr>
        <w:t xml:space="preserve">     PhDr</w:t>
      </w:r>
      <w:r w:rsidRPr="00FE2771">
        <w:rPr>
          <w:b/>
          <w:bCs/>
        </w:rPr>
        <w:t>. Jindřich Fryč</w:t>
      </w:r>
    </w:p>
    <w:sectPr w:rsidSect="009866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134" w:right="1134" w:bottom="1134" w:left="1701" w:header="709" w:footer="709" w:gutter="0"/>
      <w:pgNumType w:start="1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8C" w14:paraId="0EF19C2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8C" w14:paraId="143A767A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8C" w14:paraId="362DE8BC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8C" w14:paraId="5D4A3E3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8C" w:rsidRPr="000A3387" w:rsidP="000A3387" w14:paraId="04818030" w14:textId="77777777">
    <w:pPr>
      <w:pStyle w:val="Header"/>
      <w:ind w:firstLine="0"/>
      <w:jc w:val="left"/>
      <w:rPr>
        <w:u w:val="single"/>
      </w:rPr>
    </w:pPr>
    <w:r w:rsidRPr="000A3387">
      <w:rPr>
        <w:u w:val="single"/>
      </w:rPr>
      <w:t>SP N</w:t>
    </w:r>
    <w:r>
      <w:rPr>
        <w:u w:val="single"/>
      </w:rPr>
      <w:t>ST</w:t>
    </w:r>
    <w:r w:rsidRPr="000A3387">
      <w:rPr>
        <w:u w:val="single"/>
      </w:rPr>
      <w:t xml:space="preserve"> č. </w:t>
    </w:r>
    <w:r>
      <w:rPr>
        <w:u w:val="single"/>
      </w:rPr>
      <w:t>8/2024</w:t>
    </w:r>
    <w:r w:rsidRPr="000A3387">
      <w:rPr>
        <w:u w:val="single"/>
      </w:rPr>
      <w:t xml:space="preserve"> </w:t>
    </w:r>
    <w:r w:rsidRPr="000A3387">
      <w:rPr>
        <w:u w:val="single"/>
      </w:rPr>
      <w:tab/>
    </w:r>
    <w:r w:rsidRPr="000A3387">
      <w:rPr>
        <w:u w:val="single"/>
      </w:rPr>
      <w:tab/>
      <w:t xml:space="preserve">Strana </w:t>
    </w:r>
    <w:sdt>
      <w:sdtPr>
        <w:rPr>
          <w:u w:val="single"/>
        </w:rPr>
        <w:id w:val="1140930153"/>
        <w:docPartObj>
          <w:docPartGallery w:val="Page Numbers (Top of Page)"/>
          <w:docPartUnique/>
        </w:docPartObj>
      </w:sdtPr>
      <w:sdtContent>
        <w:r w:rsidRPr="000A3387">
          <w:rPr>
            <w:u w:val="single"/>
          </w:rPr>
          <w:fldChar w:fldCharType="begin"/>
        </w:r>
        <w:r w:rsidRPr="000A3387">
          <w:rPr>
            <w:u w:val="single"/>
          </w:rPr>
          <w:instrText>PAGE   \* MERGEFORMAT</w:instrText>
        </w:r>
        <w:r w:rsidRPr="000A3387">
          <w:rPr>
            <w:u w:val="single"/>
          </w:rPr>
          <w:fldChar w:fldCharType="separate"/>
        </w:r>
        <w:r>
          <w:rPr>
            <w:noProof/>
            <w:u w:val="single"/>
          </w:rPr>
          <w:t>2</w:t>
        </w:r>
        <w:r w:rsidRPr="000A3387">
          <w:rPr>
            <w:u w:val="single"/>
          </w:rPr>
          <w:fldChar w:fldCharType="end"/>
        </w:r>
      </w:sdtContent>
    </w:sdt>
  </w:p>
  <w:p w:rsidR="0098668C" w:rsidP="000A3387" w14:paraId="771F6549" w14:textId="77777777">
    <w:pPr>
      <w:pStyle w:val="Header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8668C" w14:paraId="237C9B3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E64C2E"/>
    <w:multiLevelType w:val="hybridMultilevel"/>
    <w:tmpl w:val="9968B0DE"/>
    <w:lvl w:ilvl="0">
      <w:start w:val="1"/>
      <w:numFmt w:val="decimal"/>
      <w:lvlText w:val="(%1)"/>
      <w:lvlJc w:val="left"/>
      <w:pPr>
        <w:ind w:left="9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65" w:hanging="360"/>
      </w:pPr>
    </w:lvl>
    <w:lvl w:ilvl="2" w:tentative="1">
      <w:start w:val="1"/>
      <w:numFmt w:val="lowerRoman"/>
      <w:lvlText w:val="%3."/>
      <w:lvlJc w:val="right"/>
      <w:pPr>
        <w:ind w:left="2385" w:hanging="180"/>
      </w:pPr>
    </w:lvl>
    <w:lvl w:ilvl="3" w:tentative="1">
      <w:start w:val="1"/>
      <w:numFmt w:val="decimal"/>
      <w:lvlText w:val="%4."/>
      <w:lvlJc w:val="left"/>
      <w:pPr>
        <w:ind w:left="3105" w:hanging="360"/>
      </w:pPr>
    </w:lvl>
    <w:lvl w:ilvl="4" w:tentative="1">
      <w:start w:val="1"/>
      <w:numFmt w:val="lowerLetter"/>
      <w:lvlText w:val="%5."/>
      <w:lvlJc w:val="left"/>
      <w:pPr>
        <w:ind w:left="3825" w:hanging="360"/>
      </w:pPr>
    </w:lvl>
    <w:lvl w:ilvl="5" w:tentative="1">
      <w:start w:val="1"/>
      <w:numFmt w:val="lowerRoman"/>
      <w:lvlText w:val="%6."/>
      <w:lvlJc w:val="right"/>
      <w:pPr>
        <w:ind w:left="4545" w:hanging="180"/>
      </w:pPr>
    </w:lvl>
    <w:lvl w:ilvl="6" w:tentative="1">
      <w:start w:val="1"/>
      <w:numFmt w:val="decimal"/>
      <w:lvlText w:val="%7."/>
      <w:lvlJc w:val="left"/>
      <w:pPr>
        <w:ind w:left="5265" w:hanging="360"/>
      </w:pPr>
    </w:lvl>
    <w:lvl w:ilvl="7" w:tentative="1">
      <w:start w:val="1"/>
      <w:numFmt w:val="lowerLetter"/>
      <w:lvlText w:val="%8."/>
      <w:lvlJc w:val="left"/>
      <w:pPr>
        <w:ind w:left="5985" w:hanging="360"/>
      </w:pPr>
    </w:lvl>
    <w:lvl w:ilvl="8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36E4B1D"/>
    <w:multiLevelType w:val="hybridMultilevel"/>
    <w:tmpl w:val="D10093E4"/>
    <w:lvl w:ilvl="0">
      <w:start w:val="1"/>
      <w:numFmt w:val="lowerLetter"/>
      <w:lvlText w:val="%1)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88220A"/>
    <w:multiLevelType w:val="hybridMultilevel"/>
    <w:tmpl w:val="0120ABB4"/>
    <w:lvl w:ilvl="0">
      <w:start w:val="1"/>
      <w:numFmt w:val="decimal"/>
      <w:lvlText w:val="(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7B81E2B"/>
    <w:multiLevelType w:val="hybridMultilevel"/>
    <w:tmpl w:val="BCA46AD6"/>
    <w:lvl w:ilvl="0">
      <w:start w:val="1"/>
      <w:numFmt w:val="decimal"/>
      <w:lvlText w:val="(%1)"/>
      <w:lvlJc w:val="left"/>
      <w:pPr>
        <w:ind w:left="42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(%2)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BF91ED7"/>
    <w:multiLevelType w:val="hybridMultilevel"/>
    <w:tmpl w:val="A8321F7A"/>
    <w:lvl w:ilvl="0">
      <w:start w:val="1"/>
      <w:numFmt w:val="decimal"/>
      <w:lvlText w:val="(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6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1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68C"/>
    <w:rsid w:val="00043AAD"/>
    <w:rsid w:val="000754F4"/>
    <w:rsid w:val="000973CA"/>
    <w:rsid w:val="000A3387"/>
    <w:rsid w:val="000F43C4"/>
    <w:rsid w:val="0011472C"/>
    <w:rsid w:val="00133600"/>
    <w:rsid w:val="00157FDA"/>
    <w:rsid w:val="001F37A0"/>
    <w:rsid w:val="00200C89"/>
    <w:rsid w:val="00360EB0"/>
    <w:rsid w:val="003A762F"/>
    <w:rsid w:val="003B1234"/>
    <w:rsid w:val="003E687A"/>
    <w:rsid w:val="00612628"/>
    <w:rsid w:val="0064186F"/>
    <w:rsid w:val="00651BFD"/>
    <w:rsid w:val="00690E94"/>
    <w:rsid w:val="00822027"/>
    <w:rsid w:val="008233A4"/>
    <w:rsid w:val="008C14CF"/>
    <w:rsid w:val="0098668C"/>
    <w:rsid w:val="00AA7987"/>
    <w:rsid w:val="00AB7650"/>
    <w:rsid w:val="00C36769"/>
    <w:rsid w:val="00C863DD"/>
    <w:rsid w:val="00F638D9"/>
    <w:rsid w:val="00F76CD8"/>
    <w:rsid w:val="00FE2771"/>
  </w:rsids>
  <w:docVars>
    <w:docVar w:name="AnonymizaceNavrh"/>
    <w:docVar w:name="CelyZnak_PisemnostZnak" w:val="29.9"/>
    <w:docVar w:name="Cislo_PostaOdesPisemnostDokumentVerze_PostaOdesPisemnost" w:val="VÝTISK Č. ..."/>
    <w:docVar w:name="CJ" w:val="20685-2026-UVCR"/>
    <w:docVar w:name="CJ_PostaDoruc_PisemnostOdpovedNa_Pisemnost" w:val="XXX-XXX-XXX"/>
    <w:docVar w:name="CJ_Spis_Pisemnost" w:val="6076-2026-UVCR"/>
    <w:docVar w:name="Contact_PostaOdes" w:val="ADRESÁT...&#13;&#10;ADRESÁT..."/>
    <w:docVar w:name="Contact_PostaOdes_All" w:val="ROZDĚLOVNÍK..."/>
    <w:docVar w:name="DatumNaroz"/>
    <w:docVar w:name="DatumPlatnosti_PisemnostTypZpristupneniInformaciZOSZ_Pisemnost" w:val="ZOSZ_DatumPlatnosti"/>
    <w:docVar w:name="DatumPoriz_Pisemnost" w:val="19.5.2026"/>
    <w:docVar w:name="Datum_PostaDoruc_PisemnostOdpovedNa_Pisemnost" w:val="DD.MM.RRRR"/>
    <w:docVar w:name="DisplayName_CisloObalky_PostaOdes" w:val="ČÍSLO OBÁLKY"/>
    <w:docVar w:name="DisplayName_CJCol" w:val="&lt;TABLE&gt;&lt;TR&gt;&lt;TD&gt;Č.j.:&lt;/TD&gt;&lt;TD&gt;20685-2026-UVCR&lt;/TD&gt;&lt;/TR&gt;&lt;TR&gt;&lt;TD&gt;&lt;/TD&gt;&lt;TD&gt;&lt;/TD&gt;&lt;/TR&gt;&lt;/TABLE&gt;"/>
    <w:docVar w:name="DisplayName_PoziceMa_Pisemnost" w:val="Jiří Tichý"/>
    <w:docVar w:name="DisplayName_SlozkaStupenUtajeniCollection_Slozka_Pisemnost"/>
    <w:docVar w:name="DisplayName_SpisovyUzel_PoziceZodpo_Pisemnost" w:val="Odbor státní služby"/>
    <w:docVar w:name="DisplayName_Spis_Pisemnost" w:val="Novela služebního předpisu NST č. 8/2024"/>
    <w:docVar w:name="DisplayName_UserPoriz_Pisemnost" w:val="Ing. Jiří Tichý"/>
    <w:docVar w:name="DuvodZmeny_SlozkaStupenUtajeniCollection_Slozka_Pisemnost"/>
    <w:docVar w:name="EC_Pisemnost" w:val="UVCR26D0020671"/>
    <w:docVar w:name="Key_BarCode_Pisemnost" w:val="*UVCR26D0020671*"/>
    <w:docVar w:name="Key_BarCode_PostaOdes" w:val="11101001011"/>
    <w:docVar w:name="KRukam" w:val="{KRukam}"/>
    <w:docVar w:name="NameAddress_Contact_SpisovyUzel_PoziceZodpo_Pisemnost" w:val="Úřad vlády České republiky"/>
    <w:docVar w:name="NamePostalAddress_Contact_PostaOdes" w:val="POŠTOVNÍ ADRESA&#13;&#10;{PostalAddress_Contact_PostaOdes}"/>
    <w:docVar w:name="Odkaz" w:val="ODKAZ"/>
    <w:docVar w:name="Password_PisemnostTypZpristupneniInformaciZOSZ_Pisemnost" w:val="ZOSZ_Password"/>
    <w:docVar w:name="PocetListuDokumentu_Pisemnost" w:val="2"/>
    <w:docVar w:name="PocetListu_Pisemnost" w:val="2/9"/>
    <w:docVar w:name="PocetPriloh_Pisemnost" w:val="9"/>
    <w:docVar w:name="Podpis"/>
    <w:docVar w:name="PoleVlastnost"/>
    <w:docVar w:name="PostalAddress_Contact_SpisovyUzel_PoziceZodpo_Pisemnost" w:val="nábřeží Edvarda Beneše 128/4&#13;&#10;11800 Praha 1"/>
    <w:docVar w:name="QREC_Pisemnost" w:val="UVCR26D0020671"/>
    <w:docVar w:name="RC"/>
    <w:docVar w:name="SkartacniZnakLhuta_PisemnostZnak" w:val="A/10"/>
    <w:docVar w:name="SmlouvaCislo" w:val="ČÍSLO SMLOUVY"/>
    <w:docVar w:name="SZ_Spis_Pisemnost" w:val="SPIS-2026-818"/>
    <w:docVar w:name="Termin_Pisemnost" w:val="DD.MM.RRRR"/>
    <w:docVar w:name="TEST" w:val="testovací pole"/>
    <w:docVar w:name="TypPrilohy_Pisemnost" w:val="9 Dokument"/>
    <w:docVar w:name="UserName_PisemnostTypZpristupneniInformaciZOSZ_Pisemnost" w:val="ZOSZ_UserName"/>
    <w:docVar w:name="Vec_Pisemnost" w:val="Služební předpis NST 2/2026, kterým se mění služební předpis NST č. 8/2024"/>
    <w:docVar w:name="Zkratka_SpisovyUzel_PoziceZodpo_Pisemnost" w:val="OSS"/>
  </w:docVar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EA3BD38"/>
  <w15:chartTrackingRefBased/>
  <w15:docId w15:val="{7F2E0CDF-6783-49FF-A374-05A9B9AD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68C"/>
    <w:pPr>
      <w:spacing w:after="121" w:line="249" w:lineRule="auto"/>
      <w:ind w:right="2" w:firstLine="585"/>
      <w:jc w:val="both"/>
    </w:pPr>
    <w:rPr>
      <w:rFonts w:ascii="Arial" w:eastAsia="Arial" w:hAnsi="Arial" w:cs="Arial"/>
      <w:color w:val="000000"/>
      <w:lang w:eastAsia="cs-CZ"/>
    </w:rPr>
  </w:style>
  <w:style w:type="paragraph" w:styleId="Heading1">
    <w:name w:val="heading 1"/>
    <w:basedOn w:val="Normal"/>
    <w:next w:val="Normal"/>
    <w:link w:val="Nadpis1Char"/>
    <w:uiPriority w:val="9"/>
    <w:qFormat/>
    <w:rsid w:val="009866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9866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9866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9866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9866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Nadpis6Char"/>
    <w:uiPriority w:val="9"/>
    <w:semiHidden/>
    <w:unhideWhenUsed/>
    <w:qFormat/>
    <w:rsid w:val="009866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Nadpis7Char"/>
    <w:uiPriority w:val="9"/>
    <w:semiHidden/>
    <w:unhideWhenUsed/>
    <w:qFormat/>
    <w:rsid w:val="009866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Nadpis8Char"/>
    <w:uiPriority w:val="9"/>
    <w:semiHidden/>
    <w:unhideWhenUsed/>
    <w:qFormat/>
    <w:rsid w:val="009866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Nadpis9Char"/>
    <w:uiPriority w:val="9"/>
    <w:semiHidden/>
    <w:unhideWhenUsed/>
    <w:qFormat/>
    <w:rsid w:val="009866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dpis1Char">
    <w:name w:val="Nadpis 1 Char"/>
    <w:basedOn w:val="DefaultParagraphFont"/>
    <w:link w:val="Heading1"/>
    <w:rsid w:val="009866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DefaultParagraphFont"/>
    <w:link w:val="Heading2"/>
    <w:uiPriority w:val="9"/>
    <w:semiHidden/>
    <w:rsid w:val="009866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DefaultParagraphFont"/>
    <w:link w:val="Heading3"/>
    <w:uiPriority w:val="9"/>
    <w:semiHidden/>
    <w:rsid w:val="009866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DefaultParagraphFont"/>
    <w:link w:val="Heading4"/>
    <w:uiPriority w:val="9"/>
    <w:semiHidden/>
    <w:rsid w:val="0098668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DefaultParagraphFont"/>
    <w:link w:val="Heading5"/>
    <w:uiPriority w:val="9"/>
    <w:semiHidden/>
    <w:rsid w:val="0098668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DefaultParagraphFont"/>
    <w:link w:val="Heading6"/>
    <w:uiPriority w:val="9"/>
    <w:semiHidden/>
    <w:rsid w:val="0098668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DefaultParagraphFont"/>
    <w:link w:val="Heading7"/>
    <w:uiPriority w:val="9"/>
    <w:semiHidden/>
    <w:rsid w:val="0098668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DefaultParagraphFont"/>
    <w:link w:val="Heading8"/>
    <w:uiPriority w:val="9"/>
    <w:semiHidden/>
    <w:rsid w:val="0098668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DefaultParagraphFont"/>
    <w:link w:val="Heading9"/>
    <w:uiPriority w:val="9"/>
    <w:semiHidden/>
    <w:rsid w:val="009866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NzevChar"/>
    <w:uiPriority w:val="10"/>
    <w:qFormat/>
    <w:rsid w:val="009866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DefaultParagraphFont"/>
    <w:link w:val="Title"/>
    <w:uiPriority w:val="10"/>
    <w:rsid w:val="00986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PodnadpisChar"/>
    <w:uiPriority w:val="11"/>
    <w:qFormat/>
    <w:rsid w:val="0098668C"/>
    <w:pPr>
      <w:numPr>
        <w:ilvl w:val="1"/>
      </w:numPr>
      <w:ind w:firstLine="58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DefaultParagraphFont"/>
    <w:link w:val="Subtitle"/>
    <w:uiPriority w:val="11"/>
    <w:rsid w:val="00986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tChar"/>
    <w:uiPriority w:val="29"/>
    <w:qFormat/>
    <w:rsid w:val="009866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DefaultParagraphFont"/>
    <w:link w:val="Quote"/>
    <w:uiPriority w:val="29"/>
    <w:rsid w:val="009866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66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66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VrazncittChar"/>
    <w:uiPriority w:val="30"/>
    <w:qFormat/>
    <w:rsid w:val="009866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DefaultParagraphFont"/>
    <w:link w:val="IntenseQuote"/>
    <w:uiPriority w:val="30"/>
    <w:rsid w:val="009866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668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ZhlavChar"/>
    <w:uiPriority w:val="99"/>
    <w:unhideWhenUsed/>
    <w:rsid w:val="0098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DefaultParagraphFont"/>
    <w:link w:val="Header"/>
    <w:uiPriority w:val="99"/>
    <w:rsid w:val="0098668C"/>
    <w:rPr>
      <w:rFonts w:ascii="Arial" w:eastAsia="Arial" w:hAnsi="Arial" w:cs="Arial"/>
      <w:color w:val="000000"/>
      <w:lang w:eastAsia="cs-CZ"/>
    </w:rPr>
  </w:style>
  <w:style w:type="paragraph" w:styleId="Footer">
    <w:name w:val="footer"/>
    <w:basedOn w:val="Normal"/>
    <w:link w:val="ZpatChar"/>
    <w:uiPriority w:val="99"/>
    <w:unhideWhenUsed/>
    <w:rsid w:val="00986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DefaultParagraphFont"/>
    <w:link w:val="Footer"/>
    <w:uiPriority w:val="99"/>
    <w:rsid w:val="0098668C"/>
    <w:rPr>
      <w:rFonts w:ascii="Arial" w:eastAsia="Arial" w:hAnsi="Arial" w:cs="Arial"/>
      <w:color w:val="000000"/>
      <w:lang w:eastAsia="cs-CZ"/>
    </w:rPr>
  </w:style>
  <w:style w:type="character" w:styleId="Hyperlink">
    <w:name w:val="Hyperlink"/>
    <w:basedOn w:val="DefaultParagraphFont"/>
    <w:uiPriority w:val="99"/>
    <w:unhideWhenUsed/>
    <w:rsid w:val="0098668C"/>
    <w:rPr>
      <w:color w:val="467886" w:themeColor="hyperlink"/>
      <w:u w:val="single"/>
    </w:rPr>
  </w:style>
  <w:style w:type="paragraph" w:styleId="Revision">
    <w:name w:val="Revision"/>
    <w:hidden/>
    <w:uiPriority w:val="99"/>
    <w:semiHidden/>
    <w:rsid w:val="000754F4"/>
    <w:pPr>
      <w:spacing w:after="0" w:line="240" w:lineRule="auto"/>
    </w:pPr>
    <w:rPr>
      <w:rFonts w:ascii="Arial" w:eastAsia="Arial" w:hAnsi="Arial" w:cs="Arial"/>
      <w:color w:val="000000"/>
      <w:lang w:eastAsia="cs-CZ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43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3.xml" /><Relationship Id="rId11" Type="http://schemas.openxmlformats.org/officeDocument/2006/relationships/footer" Target="footer3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portal.isoss.gov.cz" TargetMode="External" /><Relationship Id="rId5" Type="http://schemas.openxmlformats.org/officeDocument/2006/relationships/hyperlink" Target="mailto:sd.isoss@vlada.gov.cz" TargetMode="Externa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886</Words>
  <Characters>5138</Characters>
  <Application>Microsoft Office Word</Application>
  <DocSecurity>0</DocSecurity>
  <Lines>123</Lines>
  <Paragraphs>54</Paragraphs>
  <ScaleCrop>false</ScaleCrop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Schreyer</dc:creator>
  <cp:lastModifiedBy>Jiří Tichý</cp:lastModifiedBy>
  <cp:revision>4</cp:revision>
  <dcterms:created xsi:type="dcterms:W3CDTF">2026-02-10T12:50:00Z</dcterms:created>
  <dcterms:modified xsi:type="dcterms:W3CDTF">2026-02-11T07:11:00Z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29.9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20685-2026-UVCR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6076-2026-UVCR</vt:lpwstr>
  </property>
  <property fmtid="{D5CDD505-2E9C-101B-9397-08002B2CF9AE}" pid="8" name="Contact_PostaOdes">
    <vt:lpwstr>ADRESÁT...
ADRESÁT...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19.5.2026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&lt;TABLE&gt;&lt;TR&gt;&lt;TD&gt;Č.j.:&lt;/TD&gt;&lt;TD&gt;20685-2026-UVCR&lt;/TD&gt;&lt;/TR&gt;&lt;TR&gt;&lt;TD&gt;&lt;/TD&gt;&lt;TD&gt;&lt;/TD&gt;&lt;/TR&gt;&lt;/TABLE&gt;</vt:lpwstr>
  </property>
  <property fmtid="{D5CDD505-2E9C-101B-9397-08002B2CF9AE}" pid="16" name="DisplayName_PoziceMa_Pisemnost">
    <vt:lpwstr>Jiří Tichý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státní služby</vt:lpwstr>
  </property>
  <property fmtid="{D5CDD505-2E9C-101B-9397-08002B2CF9AE}" pid="19" name="DisplayName_Spis_Pisemnost">
    <vt:lpwstr>Novela služebního předpisu NST č. 8/2024</vt:lpwstr>
  </property>
  <property fmtid="{D5CDD505-2E9C-101B-9397-08002B2CF9AE}" pid="20" name="DisplayName_UserPoriz_Pisemnost">
    <vt:lpwstr>Ing. Jiří Tichý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UVCR26D0020671</vt:lpwstr>
  </property>
  <property fmtid="{D5CDD505-2E9C-101B-9397-08002B2CF9AE}" pid="23" name="Key_BarCode_Pisemnost">
    <vt:lpwstr>*UVCR26D0020671*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POŠTOVNÍ ADRESA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2/9</vt:lpwstr>
  </property>
  <property fmtid="{D5CDD505-2E9C-101B-9397-08002B2CF9AE}" pid="32" name="PocetPriloh_Pisemnost">
    <vt:lpwstr>9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128/4
11800 Praha 1</vt:lpwstr>
  </property>
  <property fmtid="{D5CDD505-2E9C-101B-9397-08002B2CF9AE}" pid="36" name="QREC_Pisemnost">
    <vt:lpwstr>UVCR26D0020671</vt:lpwstr>
  </property>
  <property fmtid="{D5CDD505-2E9C-101B-9397-08002B2CF9AE}" pid="37" name="RC">
    <vt:lpwstr/>
  </property>
  <property fmtid="{D5CDD505-2E9C-101B-9397-08002B2CF9AE}" pid="38" name="SkartacniZnakLhuta_PisemnostZnak">
    <vt:lpwstr>A/10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SPIS-2026-818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9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Služební předpis NST 2/2026, kterým se mění služební předpis NST č. 8/2024</vt:lpwstr>
  </property>
  <property fmtid="{D5CDD505-2E9C-101B-9397-08002B2CF9AE}" pid="46" name="Zkratka_SpisovyUzel_PoziceZodpo_Pisemnost">
    <vt:lpwstr>OSS</vt:lpwstr>
  </property>
</Properties>
</file>